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67C60" w14:textId="77777777" w:rsidR="00D8771B" w:rsidRDefault="00D8771B" w:rsidP="00D8771B">
      <w:pPr>
        <w:pStyle w:val="NoSpacing"/>
        <w:rPr>
          <w:b/>
          <w:color w:val="auto"/>
          <w:sz w:val="48"/>
          <w:szCs w:val="48"/>
          <w:lang w:val="en-US" w:eastAsia="ja-JP"/>
        </w:rPr>
      </w:pPr>
    </w:p>
    <w:p w14:paraId="42DE7380" w14:textId="77777777" w:rsidR="00D8771B" w:rsidRDefault="00D8771B" w:rsidP="00D8771B">
      <w:pPr>
        <w:pStyle w:val="NoSpacing"/>
        <w:rPr>
          <w:b/>
          <w:color w:val="auto"/>
          <w:sz w:val="48"/>
          <w:szCs w:val="48"/>
          <w:lang w:val="en-US" w:eastAsia="ja-JP"/>
        </w:rPr>
      </w:pPr>
    </w:p>
    <w:p w14:paraId="6B01BC74" w14:textId="77777777" w:rsidR="00D8771B" w:rsidRDefault="00D8771B" w:rsidP="00D8771B">
      <w:pPr>
        <w:pStyle w:val="NoSpacing"/>
        <w:rPr>
          <w:b/>
          <w:color w:val="auto"/>
          <w:sz w:val="48"/>
          <w:szCs w:val="48"/>
          <w:lang w:val="en-US" w:eastAsia="ja-JP"/>
        </w:rPr>
      </w:pPr>
    </w:p>
    <w:p w14:paraId="3CA7AEDE" w14:textId="77777777" w:rsidR="00D8771B" w:rsidRDefault="00D8771B" w:rsidP="00D8771B">
      <w:pPr>
        <w:pStyle w:val="NoSpacing"/>
        <w:rPr>
          <w:b/>
          <w:color w:val="auto"/>
          <w:sz w:val="48"/>
          <w:szCs w:val="48"/>
          <w:lang w:val="en-US" w:eastAsia="ja-JP"/>
        </w:rPr>
      </w:pPr>
    </w:p>
    <w:p w14:paraId="10CE0CF2" w14:textId="4DF4E886" w:rsidR="00D8771B" w:rsidRDefault="00526470" w:rsidP="00D8771B">
      <w:pPr>
        <w:spacing w:after="0" w:line="240" w:lineRule="auto"/>
        <w:ind w:left="0" w:firstLine="0"/>
        <w:jc w:val="left"/>
        <w:rPr>
          <w:b/>
          <w:color w:val="auto"/>
          <w:sz w:val="36"/>
          <w:szCs w:val="36"/>
          <w:lang w:val="en-US" w:eastAsia="ja-JP"/>
        </w:rPr>
      </w:pPr>
      <w:r w:rsidRPr="00526470">
        <w:rPr>
          <w:b/>
          <w:color w:val="auto"/>
          <w:sz w:val="36"/>
          <w:szCs w:val="36"/>
          <w:lang w:val="en-US" w:eastAsia="ja-JP"/>
        </w:rPr>
        <w:t>GENERAL DATA PROTECTION REGULATION</w:t>
      </w:r>
      <w:r>
        <w:rPr>
          <w:b/>
          <w:color w:val="auto"/>
          <w:sz w:val="36"/>
          <w:szCs w:val="36"/>
          <w:lang w:val="en-US" w:eastAsia="ja-JP"/>
        </w:rPr>
        <w:t xml:space="preserve"> POLICY</w:t>
      </w:r>
    </w:p>
    <w:p w14:paraId="703B77E6" w14:textId="77777777" w:rsidR="00526470" w:rsidRPr="00D8771B" w:rsidRDefault="00526470" w:rsidP="00D8771B">
      <w:pPr>
        <w:spacing w:after="0" w:line="240" w:lineRule="auto"/>
        <w:ind w:left="0" w:firstLine="0"/>
        <w:jc w:val="left"/>
        <w:rPr>
          <w:rFonts w:ascii="Times New Roman" w:eastAsia="Times New Roman" w:hAnsi="Times New Roman" w:cs="Times New Roman"/>
          <w:color w:val="auto"/>
          <w:sz w:val="24"/>
          <w:szCs w:val="24"/>
          <w:lang w:eastAsia="en-US"/>
        </w:rPr>
      </w:pPr>
    </w:p>
    <w:p w14:paraId="4BD36885" w14:textId="2B90EDCC" w:rsidR="00D8771B" w:rsidRPr="003C2EEE" w:rsidRDefault="00D8771B" w:rsidP="00D8771B">
      <w:pPr>
        <w:spacing w:after="0" w:line="240" w:lineRule="auto"/>
        <w:ind w:left="0" w:firstLine="0"/>
        <w:jc w:val="left"/>
        <w:rPr>
          <w:rFonts w:asciiTheme="minorHAnsi" w:eastAsia="Times New Roman" w:hAnsiTheme="minorHAnsi" w:cstheme="minorHAnsi"/>
          <w:i/>
          <w:iCs/>
          <w:color w:val="auto"/>
          <w:lang w:eastAsia="en-US"/>
        </w:rPr>
      </w:pPr>
      <w:r w:rsidRPr="003C2EEE">
        <w:rPr>
          <w:rFonts w:asciiTheme="minorHAnsi" w:eastAsia="Times New Roman" w:hAnsiTheme="minorHAnsi" w:cstheme="minorHAnsi"/>
          <w:i/>
          <w:iCs/>
          <w:color w:val="auto"/>
          <w:lang w:eastAsia="en-US"/>
        </w:rPr>
        <w:t xml:space="preserve">Effective for employees, students, </w:t>
      </w:r>
      <w:r w:rsidR="003C2EEE" w:rsidRPr="003C2EEE">
        <w:rPr>
          <w:rFonts w:asciiTheme="minorHAnsi" w:eastAsia="Times New Roman" w:hAnsiTheme="minorHAnsi" w:cstheme="minorHAnsi"/>
          <w:i/>
          <w:iCs/>
          <w:color w:val="auto"/>
          <w:lang w:eastAsia="en-US"/>
        </w:rPr>
        <w:t>directors,</w:t>
      </w:r>
      <w:r w:rsidRPr="003C2EEE">
        <w:rPr>
          <w:rFonts w:asciiTheme="minorHAnsi" w:eastAsia="Times New Roman" w:hAnsiTheme="minorHAnsi" w:cstheme="minorHAnsi"/>
          <w:i/>
          <w:iCs/>
          <w:color w:val="auto"/>
          <w:lang w:eastAsia="en-US"/>
        </w:rPr>
        <w:t xml:space="preserve"> and volunteers on or after 1 </w:t>
      </w:r>
      <w:r w:rsidR="00BD7653">
        <w:rPr>
          <w:rFonts w:asciiTheme="minorHAnsi" w:eastAsia="Times New Roman" w:hAnsiTheme="minorHAnsi" w:cstheme="minorHAnsi"/>
          <w:i/>
          <w:iCs/>
          <w:color w:val="auto"/>
          <w:lang w:eastAsia="en-US"/>
        </w:rPr>
        <w:t>June 2021</w:t>
      </w:r>
    </w:p>
    <w:p w14:paraId="1BEA56F6" w14:textId="77777777" w:rsidR="003C2EEE" w:rsidRPr="003C2EEE" w:rsidRDefault="003C2EEE" w:rsidP="00D8771B">
      <w:pPr>
        <w:spacing w:after="0" w:line="240" w:lineRule="auto"/>
        <w:ind w:left="0" w:firstLine="0"/>
        <w:jc w:val="left"/>
        <w:rPr>
          <w:rFonts w:asciiTheme="minorHAnsi" w:eastAsia="Times New Roman" w:hAnsiTheme="minorHAnsi" w:cstheme="minorHAnsi"/>
          <w:color w:val="auto"/>
          <w:sz w:val="24"/>
          <w:szCs w:val="24"/>
          <w:lang w:eastAsia="en-US"/>
        </w:rPr>
      </w:pPr>
    </w:p>
    <w:p w14:paraId="77F055BB"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5A15DD65" w14:textId="7EBA7F8A" w:rsidR="00D8771B" w:rsidRDefault="00526470" w:rsidP="00D8771B">
      <w:pPr>
        <w:spacing w:after="0" w:line="240" w:lineRule="auto"/>
        <w:ind w:left="0" w:firstLine="0"/>
        <w:jc w:val="left"/>
        <w:rPr>
          <w:rFonts w:cs="Times New Roman"/>
          <w:color w:val="000000"/>
          <w:sz w:val="20"/>
          <w:szCs w:val="20"/>
          <w:lang w:val="en-US" w:eastAsia="ja-JP"/>
        </w:rPr>
      </w:pPr>
      <w:r>
        <w:rPr>
          <w:rFonts w:cs="Times New Roman"/>
          <w:color w:val="000000"/>
          <w:sz w:val="20"/>
          <w:szCs w:val="20"/>
          <w:lang w:val="en-US" w:eastAsia="ja-JP"/>
        </w:rPr>
        <w:t>202</w:t>
      </w:r>
      <w:r w:rsidR="00BD7653">
        <w:rPr>
          <w:rFonts w:cs="Times New Roman"/>
          <w:color w:val="000000"/>
          <w:sz w:val="20"/>
          <w:szCs w:val="20"/>
          <w:lang w:val="en-US" w:eastAsia="ja-JP"/>
        </w:rPr>
        <w:t>1</w:t>
      </w:r>
      <w:r>
        <w:rPr>
          <w:rFonts w:cs="Times New Roman"/>
          <w:color w:val="000000"/>
          <w:sz w:val="20"/>
          <w:szCs w:val="20"/>
          <w:lang w:val="en-US" w:eastAsia="ja-JP"/>
        </w:rPr>
        <w:t xml:space="preserve"> -</w:t>
      </w:r>
      <w:r w:rsidR="00C95B38">
        <w:rPr>
          <w:rFonts w:cs="Times New Roman"/>
          <w:color w:val="000000"/>
          <w:sz w:val="20"/>
          <w:szCs w:val="20"/>
          <w:lang w:val="en-US" w:eastAsia="ja-JP"/>
        </w:rPr>
        <w:t xml:space="preserve"> 202</w:t>
      </w:r>
      <w:r w:rsidR="00BD7653">
        <w:rPr>
          <w:rFonts w:cs="Times New Roman"/>
          <w:color w:val="000000"/>
          <w:sz w:val="20"/>
          <w:szCs w:val="20"/>
          <w:lang w:val="en-US" w:eastAsia="ja-JP"/>
        </w:rPr>
        <w:t>2</w:t>
      </w:r>
    </w:p>
    <w:p w14:paraId="13DB4C47"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5F09F870"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1C8CC6D1"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5FB40981"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18DD81F1"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04CEB97F"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09AEE06E"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14E4A4A5"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228D08C3"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1795EADF"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6D60322B"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1E718E90"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0576F65E"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3FD635A3"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17D47E9E"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4E0A230D"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75EF97A4"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03995A54"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2D2B03C9"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663D037E"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4DBBF1EF"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3E3D2CA6"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4BE6B971"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6D64F56C"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5528141D"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7D987B51" w14:textId="5EC695D5" w:rsidR="00D8771B" w:rsidRDefault="00D8771B" w:rsidP="00D8771B">
      <w:pPr>
        <w:spacing w:after="0" w:line="240" w:lineRule="auto"/>
        <w:ind w:left="0" w:firstLine="0"/>
        <w:jc w:val="left"/>
        <w:rPr>
          <w:rFonts w:cs="Times New Roman"/>
          <w:color w:val="000000"/>
          <w:sz w:val="20"/>
          <w:szCs w:val="20"/>
          <w:lang w:val="en-US" w:eastAsia="ja-JP"/>
        </w:rPr>
      </w:pPr>
    </w:p>
    <w:p w14:paraId="036EE326" w14:textId="500CE951" w:rsidR="00526470" w:rsidRDefault="00526470" w:rsidP="00D8771B">
      <w:pPr>
        <w:spacing w:after="0" w:line="240" w:lineRule="auto"/>
        <w:ind w:left="0" w:firstLine="0"/>
        <w:jc w:val="left"/>
        <w:rPr>
          <w:rFonts w:cs="Times New Roman"/>
          <w:color w:val="000000"/>
          <w:sz w:val="20"/>
          <w:szCs w:val="20"/>
          <w:lang w:val="en-US" w:eastAsia="ja-JP"/>
        </w:rPr>
      </w:pPr>
    </w:p>
    <w:p w14:paraId="1A5FB154" w14:textId="6422A261" w:rsidR="00526470" w:rsidRDefault="00526470" w:rsidP="00D8771B">
      <w:pPr>
        <w:spacing w:after="0" w:line="240" w:lineRule="auto"/>
        <w:ind w:left="0" w:firstLine="0"/>
        <w:jc w:val="left"/>
        <w:rPr>
          <w:rFonts w:cs="Times New Roman"/>
          <w:color w:val="000000"/>
          <w:sz w:val="20"/>
          <w:szCs w:val="20"/>
          <w:lang w:val="en-US" w:eastAsia="ja-JP"/>
        </w:rPr>
      </w:pPr>
    </w:p>
    <w:p w14:paraId="1FBC4C4A" w14:textId="15C77FB0" w:rsidR="00526470" w:rsidRDefault="00526470" w:rsidP="00D8771B">
      <w:pPr>
        <w:spacing w:after="0" w:line="240" w:lineRule="auto"/>
        <w:ind w:left="0" w:firstLine="0"/>
        <w:jc w:val="left"/>
        <w:rPr>
          <w:rFonts w:cs="Times New Roman"/>
          <w:color w:val="000000"/>
          <w:sz w:val="20"/>
          <w:szCs w:val="20"/>
          <w:lang w:val="en-US" w:eastAsia="ja-JP"/>
        </w:rPr>
      </w:pPr>
    </w:p>
    <w:p w14:paraId="217A3D62" w14:textId="6991A626" w:rsidR="00526470" w:rsidRDefault="00526470" w:rsidP="00D8771B">
      <w:pPr>
        <w:spacing w:after="0" w:line="240" w:lineRule="auto"/>
        <w:ind w:left="0" w:firstLine="0"/>
        <w:jc w:val="left"/>
        <w:rPr>
          <w:rFonts w:cs="Times New Roman"/>
          <w:color w:val="000000"/>
          <w:sz w:val="20"/>
          <w:szCs w:val="20"/>
          <w:lang w:val="en-US" w:eastAsia="ja-JP"/>
        </w:rPr>
      </w:pPr>
    </w:p>
    <w:p w14:paraId="139FFFEF" w14:textId="7C2A3E86" w:rsidR="00526470" w:rsidRDefault="00526470" w:rsidP="00D8771B">
      <w:pPr>
        <w:spacing w:after="0" w:line="240" w:lineRule="auto"/>
        <w:ind w:left="0" w:firstLine="0"/>
        <w:jc w:val="left"/>
        <w:rPr>
          <w:rFonts w:cs="Times New Roman"/>
          <w:color w:val="000000"/>
          <w:sz w:val="20"/>
          <w:szCs w:val="20"/>
          <w:lang w:val="en-US" w:eastAsia="ja-JP"/>
        </w:rPr>
      </w:pPr>
    </w:p>
    <w:p w14:paraId="7BAD9E8D" w14:textId="4EA87B70" w:rsidR="00526470" w:rsidRDefault="00526470" w:rsidP="00D8771B">
      <w:pPr>
        <w:spacing w:after="0" w:line="240" w:lineRule="auto"/>
        <w:ind w:left="0" w:firstLine="0"/>
        <w:jc w:val="left"/>
        <w:rPr>
          <w:rFonts w:cs="Times New Roman"/>
          <w:color w:val="000000"/>
          <w:sz w:val="20"/>
          <w:szCs w:val="20"/>
          <w:lang w:val="en-US" w:eastAsia="ja-JP"/>
        </w:rPr>
      </w:pPr>
    </w:p>
    <w:p w14:paraId="3094470A" w14:textId="43760BD2" w:rsidR="00526470" w:rsidRDefault="00526470" w:rsidP="00D8771B">
      <w:pPr>
        <w:spacing w:after="0" w:line="240" w:lineRule="auto"/>
        <w:ind w:left="0" w:firstLine="0"/>
        <w:jc w:val="left"/>
        <w:rPr>
          <w:rFonts w:cs="Times New Roman"/>
          <w:color w:val="000000"/>
          <w:sz w:val="20"/>
          <w:szCs w:val="20"/>
          <w:lang w:val="en-US" w:eastAsia="ja-JP"/>
        </w:rPr>
      </w:pPr>
    </w:p>
    <w:p w14:paraId="22B0522E" w14:textId="614D6ED9" w:rsidR="00526470" w:rsidRDefault="00526470" w:rsidP="00D8771B">
      <w:pPr>
        <w:spacing w:after="0" w:line="240" w:lineRule="auto"/>
        <w:ind w:left="0" w:firstLine="0"/>
        <w:jc w:val="left"/>
        <w:rPr>
          <w:rFonts w:cs="Times New Roman"/>
          <w:color w:val="000000"/>
          <w:sz w:val="20"/>
          <w:szCs w:val="20"/>
          <w:lang w:val="en-US" w:eastAsia="ja-JP"/>
        </w:rPr>
      </w:pPr>
    </w:p>
    <w:p w14:paraId="72A26740" w14:textId="5B5FFC15" w:rsidR="00526470" w:rsidRDefault="00526470" w:rsidP="00D8771B">
      <w:pPr>
        <w:spacing w:after="0" w:line="240" w:lineRule="auto"/>
        <w:ind w:left="0" w:firstLine="0"/>
        <w:jc w:val="left"/>
        <w:rPr>
          <w:rFonts w:cs="Times New Roman"/>
          <w:color w:val="000000"/>
          <w:sz w:val="20"/>
          <w:szCs w:val="20"/>
          <w:lang w:val="en-US" w:eastAsia="ja-JP"/>
        </w:rPr>
      </w:pPr>
    </w:p>
    <w:p w14:paraId="0C5698F5" w14:textId="7136B4FC" w:rsidR="00526470" w:rsidRDefault="00526470" w:rsidP="00D8771B">
      <w:pPr>
        <w:spacing w:after="0" w:line="240" w:lineRule="auto"/>
        <w:ind w:left="0" w:firstLine="0"/>
        <w:jc w:val="left"/>
        <w:rPr>
          <w:rFonts w:cs="Times New Roman"/>
          <w:color w:val="000000"/>
          <w:sz w:val="20"/>
          <w:szCs w:val="20"/>
          <w:lang w:val="en-US" w:eastAsia="ja-JP"/>
        </w:rPr>
      </w:pPr>
    </w:p>
    <w:p w14:paraId="5ACA1A69" w14:textId="16641985" w:rsidR="00526470" w:rsidRDefault="00526470" w:rsidP="00D8771B">
      <w:pPr>
        <w:spacing w:after="0" w:line="240" w:lineRule="auto"/>
        <w:ind w:left="0" w:firstLine="0"/>
        <w:jc w:val="left"/>
        <w:rPr>
          <w:rFonts w:cs="Times New Roman"/>
          <w:color w:val="000000"/>
          <w:sz w:val="20"/>
          <w:szCs w:val="20"/>
          <w:lang w:val="en-US" w:eastAsia="ja-JP"/>
        </w:rPr>
      </w:pPr>
    </w:p>
    <w:p w14:paraId="1933C1F6" w14:textId="71A4A825" w:rsidR="00526470" w:rsidRDefault="00526470" w:rsidP="00D8771B">
      <w:pPr>
        <w:spacing w:after="0" w:line="240" w:lineRule="auto"/>
        <w:ind w:left="0" w:firstLine="0"/>
        <w:jc w:val="left"/>
        <w:rPr>
          <w:rFonts w:cs="Times New Roman"/>
          <w:color w:val="000000"/>
          <w:sz w:val="20"/>
          <w:szCs w:val="20"/>
          <w:lang w:val="en-US" w:eastAsia="ja-JP"/>
        </w:rPr>
      </w:pPr>
    </w:p>
    <w:p w14:paraId="54D392F8" w14:textId="53BA13ED" w:rsidR="00526470" w:rsidRDefault="00526470" w:rsidP="00D8771B">
      <w:pPr>
        <w:spacing w:after="0" w:line="240" w:lineRule="auto"/>
        <w:ind w:left="0" w:firstLine="0"/>
        <w:jc w:val="left"/>
        <w:rPr>
          <w:rFonts w:cs="Times New Roman"/>
          <w:color w:val="000000"/>
          <w:sz w:val="20"/>
          <w:szCs w:val="20"/>
          <w:lang w:val="en-US" w:eastAsia="ja-JP"/>
        </w:rPr>
      </w:pPr>
    </w:p>
    <w:p w14:paraId="249B5127" w14:textId="758507C7" w:rsidR="00526470" w:rsidRDefault="00526470" w:rsidP="00D8771B">
      <w:pPr>
        <w:spacing w:after="0" w:line="240" w:lineRule="auto"/>
        <w:ind w:left="0" w:firstLine="0"/>
        <w:jc w:val="left"/>
        <w:rPr>
          <w:rFonts w:cs="Times New Roman"/>
          <w:color w:val="000000"/>
          <w:sz w:val="20"/>
          <w:szCs w:val="20"/>
          <w:lang w:val="en-US" w:eastAsia="ja-JP"/>
        </w:rPr>
      </w:pPr>
    </w:p>
    <w:p w14:paraId="0B88497E" w14:textId="77777777" w:rsidR="00526470" w:rsidRDefault="00526470" w:rsidP="00D8771B">
      <w:pPr>
        <w:spacing w:after="0" w:line="240" w:lineRule="auto"/>
        <w:ind w:left="0" w:firstLine="0"/>
        <w:jc w:val="left"/>
        <w:rPr>
          <w:rFonts w:cs="Times New Roman"/>
          <w:color w:val="000000"/>
          <w:sz w:val="20"/>
          <w:szCs w:val="20"/>
          <w:lang w:val="en-US" w:eastAsia="ja-JP"/>
        </w:rPr>
      </w:pPr>
    </w:p>
    <w:p w14:paraId="5DBFCA03"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21B5AB09"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516F38DB"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0B1E21D1" w14:textId="19253C68" w:rsidR="00D8771B" w:rsidRDefault="00D8771B" w:rsidP="00D8771B">
      <w:pPr>
        <w:spacing w:after="0" w:line="240" w:lineRule="auto"/>
        <w:ind w:left="0" w:firstLine="0"/>
        <w:jc w:val="left"/>
        <w:rPr>
          <w:rFonts w:cs="Times New Roman"/>
          <w:color w:val="000000"/>
          <w:sz w:val="20"/>
          <w:szCs w:val="20"/>
          <w:lang w:val="en-US" w:eastAsia="ja-JP"/>
        </w:rPr>
      </w:pPr>
    </w:p>
    <w:p w14:paraId="2B12B683" w14:textId="77777777" w:rsidR="003C2EEE" w:rsidRDefault="003C2EEE" w:rsidP="00D8771B">
      <w:pPr>
        <w:spacing w:after="0" w:line="240" w:lineRule="auto"/>
        <w:ind w:left="0" w:firstLine="0"/>
        <w:jc w:val="left"/>
        <w:rPr>
          <w:rFonts w:cs="Times New Roman"/>
          <w:color w:val="000000"/>
          <w:sz w:val="20"/>
          <w:szCs w:val="20"/>
          <w:lang w:val="en-US" w:eastAsia="ja-JP"/>
        </w:rPr>
      </w:pPr>
    </w:p>
    <w:p w14:paraId="1E041835"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1E217575"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04A3D8EF" w14:textId="01F882EB" w:rsidR="00D8771B" w:rsidRDefault="00D8771B" w:rsidP="00D8771B">
      <w:pPr>
        <w:spacing w:after="0" w:line="240" w:lineRule="auto"/>
        <w:ind w:left="0" w:firstLine="0"/>
        <w:jc w:val="left"/>
        <w:rPr>
          <w:rFonts w:asciiTheme="minorHAnsi" w:hAnsiTheme="minorHAnsi" w:cstheme="minorHAnsi"/>
          <w:color w:val="000000"/>
          <w:sz w:val="20"/>
          <w:szCs w:val="20"/>
          <w:lang w:val="en-US" w:eastAsia="ja-JP"/>
        </w:rPr>
      </w:pPr>
    </w:p>
    <w:p w14:paraId="35C32A18" w14:textId="1B32A175" w:rsidR="00C23B59" w:rsidRDefault="00C23B59" w:rsidP="00D8771B">
      <w:pPr>
        <w:spacing w:after="0" w:line="240" w:lineRule="auto"/>
        <w:ind w:left="0" w:firstLine="0"/>
        <w:jc w:val="left"/>
        <w:rPr>
          <w:rFonts w:asciiTheme="minorHAnsi" w:hAnsiTheme="minorHAnsi" w:cstheme="minorHAnsi"/>
          <w:color w:val="000000"/>
          <w:sz w:val="20"/>
          <w:szCs w:val="20"/>
          <w:lang w:val="en-US" w:eastAsia="ja-JP"/>
        </w:rPr>
      </w:pPr>
    </w:p>
    <w:p w14:paraId="0068BB9B" w14:textId="77777777" w:rsidR="00C23B59" w:rsidRDefault="00C23B59" w:rsidP="00D8771B">
      <w:pPr>
        <w:spacing w:after="0" w:line="240" w:lineRule="auto"/>
        <w:ind w:left="0" w:firstLine="0"/>
        <w:jc w:val="left"/>
        <w:rPr>
          <w:rFonts w:cs="Times New Roman"/>
          <w:color w:val="000000"/>
          <w:sz w:val="20"/>
          <w:szCs w:val="20"/>
          <w:lang w:val="en-US" w:eastAsia="ja-JP"/>
        </w:rPr>
      </w:pPr>
    </w:p>
    <w:p w14:paraId="1CC5EA9F" w14:textId="5BC7ABF7" w:rsidR="00D8771B" w:rsidRDefault="00D8771B" w:rsidP="00D8771B">
      <w:pPr>
        <w:spacing w:after="0" w:line="240" w:lineRule="auto"/>
        <w:ind w:left="0" w:firstLine="0"/>
        <w:jc w:val="left"/>
        <w:rPr>
          <w:rFonts w:cs="Times New Roman"/>
          <w:color w:val="000000"/>
          <w:sz w:val="20"/>
          <w:szCs w:val="20"/>
          <w:lang w:val="en-US" w:eastAsia="ja-JP"/>
        </w:rPr>
      </w:pPr>
    </w:p>
    <w:p w14:paraId="4336BFAB" w14:textId="77777777" w:rsidR="00C23B59" w:rsidRPr="00C23B59" w:rsidRDefault="00C23B59" w:rsidP="00C23B59">
      <w:pPr>
        <w:autoSpaceDE w:val="0"/>
        <w:autoSpaceDN w:val="0"/>
        <w:adjustRightInd w:val="0"/>
        <w:spacing w:after="0" w:line="240" w:lineRule="auto"/>
        <w:ind w:left="-142"/>
        <w:rPr>
          <w:rFonts w:eastAsia="Times New Roman" w:cstheme="minorHAnsi"/>
          <w:b/>
          <w:bCs/>
          <w:color w:val="C00000"/>
          <w:sz w:val="24"/>
          <w:szCs w:val="24"/>
        </w:rPr>
      </w:pPr>
      <w:r w:rsidRPr="00C23B59">
        <w:rPr>
          <w:rFonts w:eastAsia="Times New Roman" w:cstheme="minorHAnsi"/>
          <w:b/>
          <w:bCs/>
          <w:color w:val="C00000"/>
          <w:sz w:val="24"/>
          <w:szCs w:val="24"/>
        </w:rPr>
        <w:t xml:space="preserve">  </w:t>
      </w:r>
      <w:bookmarkStart w:id="0" w:name="_Hlk38526748"/>
      <w:r w:rsidRPr="00C23B59">
        <w:rPr>
          <w:rFonts w:eastAsia="Times New Roman" w:cstheme="minorHAnsi"/>
          <w:b/>
          <w:bCs/>
          <w:color w:val="C00000"/>
          <w:sz w:val="24"/>
          <w:szCs w:val="24"/>
        </w:rPr>
        <w:t>DOCUMENT CONTROL</w:t>
      </w:r>
    </w:p>
    <w:p w14:paraId="2663D7F1" w14:textId="77777777" w:rsidR="00C23B59" w:rsidRPr="00C23B59" w:rsidRDefault="00C23B59" w:rsidP="00C23B59">
      <w:pPr>
        <w:autoSpaceDE w:val="0"/>
        <w:autoSpaceDN w:val="0"/>
        <w:adjustRightInd w:val="0"/>
        <w:spacing w:after="0" w:line="240" w:lineRule="auto"/>
        <w:rPr>
          <w:rFonts w:eastAsia="Times New Roman" w:cstheme="minorHAnsi"/>
          <w:color w:val="auto"/>
          <w:sz w:val="20"/>
          <w:szCs w:val="20"/>
        </w:rPr>
      </w:pPr>
    </w:p>
    <w:p w14:paraId="5F6003B4" w14:textId="77777777" w:rsidR="00C23B59" w:rsidRPr="00C23B59" w:rsidRDefault="00C23B59" w:rsidP="00C23B59">
      <w:pPr>
        <w:autoSpaceDE w:val="0"/>
        <w:autoSpaceDN w:val="0"/>
        <w:adjustRightInd w:val="0"/>
        <w:spacing w:after="0" w:line="240" w:lineRule="auto"/>
        <w:rPr>
          <w:rFonts w:eastAsia="Times New Roman" w:cstheme="minorHAnsi"/>
          <w:color w:val="auto"/>
          <w:sz w:val="20"/>
          <w:szCs w:val="20"/>
        </w:rPr>
      </w:pPr>
    </w:p>
    <w:tbl>
      <w:tblPr>
        <w:tblStyle w:val="TableGrid"/>
        <w:tblW w:w="0" w:type="auto"/>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405"/>
        <w:gridCol w:w="6611"/>
      </w:tblGrid>
      <w:tr w:rsidR="00C23B59" w:rsidRPr="00C23B59" w14:paraId="136A4FD1" w14:textId="77777777" w:rsidTr="004D16DC">
        <w:trPr>
          <w:trHeight w:val="340"/>
        </w:trPr>
        <w:tc>
          <w:tcPr>
            <w:tcW w:w="2405" w:type="dxa"/>
          </w:tcPr>
          <w:p w14:paraId="017AF15A" w14:textId="77777777" w:rsidR="00C23B59" w:rsidRPr="00C23B59" w:rsidRDefault="00C23B59" w:rsidP="004D16DC">
            <w:pPr>
              <w:autoSpaceDE w:val="0"/>
              <w:autoSpaceDN w:val="0"/>
              <w:adjustRightInd w:val="0"/>
              <w:rPr>
                <w:rFonts w:eastAsia="Times New Roman" w:cstheme="minorHAnsi"/>
                <w:b/>
                <w:bCs/>
                <w:color w:val="auto"/>
                <w:lang w:eastAsia="en-GB"/>
              </w:rPr>
            </w:pPr>
            <w:r w:rsidRPr="00C23B59">
              <w:rPr>
                <w:rFonts w:eastAsia="Times New Roman" w:cstheme="minorHAnsi"/>
                <w:b/>
                <w:bCs/>
                <w:color w:val="auto"/>
                <w:lang w:eastAsia="en-GB"/>
              </w:rPr>
              <w:t>DOCUMENT TITLE:</w:t>
            </w:r>
          </w:p>
        </w:tc>
        <w:tc>
          <w:tcPr>
            <w:tcW w:w="6611" w:type="dxa"/>
          </w:tcPr>
          <w:p w14:paraId="6489BED1" w14:textId="0B6EB221" w:rsidR="00C23B59" w:rsidRPr="00C23B59" w:rsidRDefault="00526470" w:rsidP="004D16DC">
            <w:pPr>
              <w:autoSpaceDE w:val="0"/>
              <w:autoSpaceDN w:val="0"/>
              <w:adjustRightInd w:val="0"/>
              <w:rPr>
                <w:rFonts w:eastAsia="Times New Roman" w:cstheme="minorHAnsi"/>
                <w:color w:val="auto"/>
                <w:lang w:eastAsia="en-GB"/>
              </w:rPr>
            </w:pPr>
            <w:r w:rsidRPr="00526470">
              <w:rPr>
                <w:rFonts w:eastAsia="Times New Roman" w:cstheme="minorHAnsi"/>
                <w:color w:val="auto"/>
                <w:lang w:eastAsia="en-GB"/>
              </w:rPr>
              <w:t>GENERAL DATA PROTECTION REGULATION</w:t>
            </w:r>
            <w:r>
              <w:rPr>
                <w:rFonts w:eastAsia="Times New Roman" w:cstheme="minorHAnsi"/>
                <w:color w:val="auto"/>
                <w:lang w:eastAsia="en-GB"/>
              </w:rPr>
              <w:t xml:space="preserve"> POLICY</w:t>
            </w:r>
          </w:p>
        </w:tc>
      </w:tr>
      <w:tr w:rsidR="00C23B59" w:rsidRPr="00C23B59" w14:paraId="754C3F15" w14:textId="77777777" w:rsidTr="004D16DC">
        <w:trPr>
          <w:trHeight w:val="340"/>
        </w:trPr>
        <w:tc>
          <w:tcPr>
            <w:tcW w:w="2405" w:type="dxa"/>
          </w:tcPr>
          <w:p w14:paraId="7084B57A" w14:textId="77777777" w:rsidR="00C23B59" w:rsidRPr="00C23B59" w:rsidRDefault="00C23B59" w:rsidP="004D16DC">
            <w:pPr>
              <w:autoSpaceDE w:val="0"/>
              <w:autoSpaceDN w:val="0"/>
              <w:adjustRightInd w:val="0"/>
              <w:rPr>
                <w:rFonts w:eastAsia="Times New Roman" w:cstheme="minorHAnsi"/>
                <w:b/>
                <w:bCs/>
                <w:color w:val="auto"/>
                <w:lang w:eastAsia="en-GB"/>
              </w:rPr>
            </w:pPr>
            <w:r w:rsidRPr="00C23B59">
              <w:rPr>
                <w:rFonts w:eastAsia="Times New Roman" w:cstheme="minorHAnsi"/>
                <w:b/>
                <w:bCs/>
                <w:color w:val="auto"/>
                <w:lang w:eastAsia="en-GB"/>
              </w:rPr>
              <w:t>DOCUMENT NUMBER:</w:t>
            </w:r>
          </w:p>
        </w:tc>
        <w:tc>
          <w:tcPr>
            <w:tcW w:w="6611" w:type="dxa"/>
          </w:tcPr>
          <w:p w14:paraId="2E32FE23" w14:textId="6DBF87F2" w:rsidR="00C23B59" w:rsidRPr="00C23B59" w:rsidRDefault="00526470" w:rsidP="004D16DC">
            <w:pPr>
              <w:autoSpaceDE w:val="0"/>
              <w:autoSpaceDN w:val="0"/>
              <w:adjustRightInd w:val="0"/>
              <w:rPr>
                <w:rFonts w:eastAsia="Times New Roman" w:cstheme="minorHAnsi"/>
                <w:color w:val="auto"/>
                <w:lang w:eastAsia="en-GB"/>
              </w:rPr>
            </w:pPr>
            <w:r>
              <w:rPr>
                <w:rFonts w:eastAsia="Times New Roman" w:cstheme="minorHAnsi"/>
                <w:color w:val="auto"/>
                <w:lang w:eastAsia="en-GB"/>
              </w:rPr>
              <w:t>GDPRP</w:t>
            </w:r>
            <w:r w:rsidR="00C23B59" w:rsidRPr="00C23B59">
              <w:rPr>
                <w:rFonts w:eastAsia="Times New Roman" w:cstheme="minorHAnsi"/>
                <w:color w:val="auto"/>
                <w:lang w:eastAsia="en-GB"/>
              </w:rPr>
              <w:t>_V1.</w:t>
            </w:r>
            <w:r w:rsidR="00BD7653">
              <w:rPr>
                <w:rFonts w:eastAsia="Times New Roman" w:cstheme="minorHAnsi"/>
                <w:color w:val="auto"/>
                <w:lang w:eastAsia="en-GB"/>
              </w:rPr>
              <w:t>3</w:t>
            </w:r>
          </w:p>
        </w:tc>
      </w:tr>
      <w:tr w:rsidR="00C23B59" w:rsidRPr="00C23B59" w14:paraId="78662EF3" w14:textId="77777777" w:rsidTr="004D16DC">
        <w:trPr>
          <w:trHeight w:val="340"/>
        </w:trPr>
        <w:tc>
          <w:tcPr>
            <w:tcW w:w="2405" w:type="dxa"/>
          </w:tcPr>
          <w:p w14:paraId="091CF594" w14:textId="77777777" w:rsidR="00C23B59" w:rsidRPr="00C23B59" w:rsidRDefault="00C23B59" w:rsidP="004D16DC">
            <w:pPr>
              <w:autoSpaceDE w:val="0"/>
              <w:autoSpaceDN w:val="0"/>
              <w:adjustRightInd w:val="0"/>
              <w:rPr>
                <w:rFonts w:eastAsia="Times New Roman" w:cstheme="minorHAnsi"/>
                <w:b/>
                <w:bCs/>
                <w:color w:val="auto"/>
                <w:lang w:eastAsia="en-GB"/>
              </w:rPr>
            </w:pPr>
            <w:r w:rsidRPr="00C23B59">
              <w:rPr>
                <w:rFonts w:eastAsia="Times New Roman" w:cstheme="minorHAnsi"/>
                <w:b/>
                <w:bCs/>
                <w:color w:val="auto"/>
                <w:lang w:eastAsia="en-GB"/>
              </w:rPr>
              <w:t>AUTHOR:</w:t>
            </w:r>
          </w:p>
        </w:tc>
        <w:tc>
          <w:tcPr>
            <w:tcW w:w="6611" w:type="dxa"/>
          </w:tcPr>
          <w:p w14:paraId="3705E670" w14:textId="3E6FA886" w:rsidR="00C23B59" w:rsidRPr="00C23B59" w:rsidRDefault="00C23B59" w:rsidP="004D16DC">
            <w:pPr>
              <w:autoSpaceDE w:val="0"/>
              <w:autoSpaceDN w:val="0"/>
              <w:adjustRightInd w:val="0"/>
              <w:rPr>
                <w:rFonts w:eastAsia="Times New Roman" w:cstheme="minorHAnsi"/>
                <w:color w:val="auto"/>
                <w:lang w:eastAsia="en-GB"/>
              </w:rPr>
            </w:pPr>
            <w:r w:rsidRPr="00C23B59">
              <w:rPr>
                <w:rFonts w:eastAsia="Times New Roman" w:cstheme="minorHAnsi"/>
                <w:color w:val="auto"/>
                <w:lang w:eastAsia="en-GB"/>
              </w:rPr>
              <w:t>FRAN DEELEY</w:t>
            </w:r>
          </w:p>
        </w:tc>
      </w:tr>
      <w:tr w:rsidR="00C23B59" w:rsidRPr="00C23B59" w14:paraId="141AF1DB" w14:textId="77777777" w:rsidTr="004D16DC">
        <w:trPr>
          <w:trHeight w:val="340"/>
        </w:trPr>
        <w:tc>
          <w:tcPr>
            <w:tcW w:w="2405" w:type="dxa"/>
          </w:tcPr>
          <w:p w14:paraId="03241F6F" w14:textId="77777777" w:rsidR="00C23B59" w:rsidRPr="00C23B59" w:rsidRDefault="00C23B59" w:rsidP="004D16DC">
            <w:pPr>
              <w:autoSpaceDE w:val="0"/>
              <w:autoSpaceDN w:val="0"/>
              <w:adjustRightInd w:val="0"/>
              <w:rPr>
                <w:rFonts w:eastAsia="Times New Roman" w:cstheme="minorHAnsi"/>
                <w:b/>
                <w:bCs/>
                <w:color w:val="auto"/>
                <w:lang w:eastAsia="en-GB"/>
              </w:rPr>
            </w:pPr>
            <w:r w:rsidRPr="00C23B59">
              <w:rPr>
                <w:rFonts w:eastAsia="Times New Roman" w:cstheme="minorHAnsi"/>
                <w:b/>
                <w:bCs/>
                <w:color w:val="auto"/>
                <w:lang w:eastAsia="en-GB"/>
              </w:rPr>
              <w:t>CHANGE AUTHORITY:</w:t>
            </w:r>
          </w:p>
        </w:tc>
        <w:tc>
          <w:tcPr>
            <w:tcW w:w="6611" w:type="dxa"/>
          </w:tcPr>
          <w:p w14:paraId="1BD6A23E" w14:textId="77777777" w:rsidR="00C23B59" w:rsidRPr="00C23B59" w:rsidRDefault="00C23B59" w:rsidP="004D16DC">
            <w:pPr>
              <w:autoSpaceDE w:val="0"/>
              <w:autoSpaceDN w:val="0"/>
              <w:adjustRightInd w:val="0"/>
              <w:rPr>
                <w:rFonts w:eastAsia="Times New Roman" w:cstheme="minorHAnsi"/>
                <w:color w:val="auto"/>
                <w:lang w:eastAsia="en-GB"/>
              </w:rPr>
            </w:pPr>
            <w:r w:rsidRPr="00C23B59">
              <w:rPr>
                <w:rFonts w:eastAsia="Times New Roman" w:cstheme="minorHAnsi"/>
                <w:color w:val="auto"/>
                <w:lang w:eastAsia="en-GB"/>
              </w:rPr>
              <w:t>THE BOARD OF DIRECTORS</w:t>
            </w:r>
          </w:p>
        </w:tc>
      </w:tr>
    </w:tbl>
    <w:p w14:paraId="68BD140E" w14:textId="77777777" w:rsidR="00C23B59" w:rsidRPr="00C23B59" w:rsidRDefault="00C23B59" w:rsidP="00C23B59">
      <w:pPr>
        <w:autoSpaceDE w:val="0"/>
        <w:autoSpaceDN w:val="0"/>
        <w:adjustRightInd w:val="0"/>
        <w:spacing w:after="0" w:line="240" w:lineRule="auto"/>
        <w:rPr>
          <w:rFonts w:eastAsia="Times New Roman" w:cstheme="minorHAnsi"/>
          <w:color w:val="auto"/>
        </w:rPr>
      </w:pPr>
    </w:p>
    <w:p w14:paraId="38B75173" w14:textId="7F2BB577" w:rsidR="00C23B59" w:rsidRPr="00C23B59" w:rsidRDefault="00C23B59" w:rsidP="00C23B59">
      <w:pPr>
        <w:autoSpaceDE w:val="0"/>
        <w:autoSpaceDN w:val="0"/>
        <w:adjustRightInd w:val="0"/>
        <w:spacing w:after="0" w:line="240" w:lineRule="auto"/>
        <w:rPr>
          <w:rFonts w:eastAsia="Times New Roman" w:cstheme="minorHAnsi"/>
          <w:color w:val="auto"/>
        </w:rPr>
      </w:pPr>
    </w:p>
    <w:p w14:paraId="6BBC85FC" w14:textId="6469CA91" w:rsidR="00C23B59" w:rsidRPr="00C23B59" w:rsidRDefault="00C23B59" w:rsidP="00C23B59">
      <w:pPr>
        <w:autoSpaceDE w:val="0"/>
        <w:autoSpaceDN w:val="0"/>
        <w:adjustRightInd w:val="0"/>
        <w:spacing w:after="0" w:line="240" w:lineRule="auto"/>
        <w:rPr>
          <w:rFonts w:eastAsia="Times New Roman" w:cstheme="minorHAnsi"/>
          <w:color w:val="auto"/>
        </w:rPr>
      </w:pPr>
    </w:p>
    <w:p w14:paraId="3A6D1340" w14:textId="1846A171" w:rsidR="00C23B59" w:rsidRPr="00C23B59" w:rsidRDefault="00C15F35" w:rsidP="00C23B59">
      <w:pPr>
        <w:autoSpaceDE w:val="0"/>
        <w:autoSpaceDN w:val="0"/>
        <w:adjustRightInd w:val="0"/>
        <w:spacing w:after="0" w:line="240" w:lineRule="auto"/>
        <w:rPr>
          <w:rFonts w:eastAsia="Times New Roman" w:cstheme="minorHAnsi"/>
          <w:color w:val="auto"/>
        </w:rPr>
      </w:pPr>
      <w:r w:rsidRPr="00C15F35">
        <w:rPr>
          <w:rFonts w:eastAsia="Times New Roman" w:cstheme="minorHAnsi"/>
          <w:noProof/>
          <w:color w:val="auto"/>
        </w:rPr>
        <mc:AlternateContent>
          <mc:Choice Requires="wps">
            <w:drawing>
              <wp:anchor distT="45720" distB="45720" distL="114300" distR="114300" simplePos="0" relativeHeight="251659264" behindDoc="0" locked="0" layoutInCell="1" allowOverlap="1" wp14:anchorId="226116F6" wp14:editId="30FE0A04">
                <wp:simplePos x="0" y="0"/>
                <wp:positionH relativeFrom="column">
                  <wp:posOffset>1045102</wp:posOffset>
                </wp:positionH>
                <wp:positionV relativeFrom="paragraph">
                  <wp:posOffset>80082</wp:posOffset>
                </wp:positionV>
                <wp:extent cx="1026160" cy="508958"/>
                <wp:effectExtent l="0" t="0" r="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508958"/>
                        </a:xfrm>
                        <a:prstGeom prst="rect">
                          <a:avLst/>
                        </a:prstGeom>
                        <a:noFill/>
                        <a:ln w="9525">
                          <a:noFill/>
                          <a:miter lim="800000"/>
                          <a:headEnd/>
                          <a:tailEnd/>
                        </a:ln>
                      </wps:spPr>
                      <wps:txbx>
                        <w:txbxContent>
                          <w:p w14:paraId="37334CB0" w14:textId="1CEF2D9B" w:rsidR="00C15F35" w:rsidRDefault="00C15F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6116F6" id="_x0000_t202" coordsize="21600,21600" o:spt="202" path="m,l,21600r21600,l21600,xe">
                <v:stroke joinstyle="miter"/>
                <v:path gradientshapeok="t" o:connecttype="rect"/>
              </v:shapetype>
              <v:shape id="Text Box 2" o:spid="_x0000_s1026" type="#_x0000_t202" style="position:absolute;left:0;text-align:left;margin-left:82.3pt;margin-top:6.3pt;width:80.8pt;height:40.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" filled="f" stroked="f">
                <v:textbox>
                  <w:txbxContent>
                    <w:p w14:paraId="37334CB0" w14:textId="1CEF2D9B" w:rsidR="00C15F35" w:rsidRDefault="00C15F35"/>
                  </w:txbxContent>
                </v:textbox>
              </v:shape>
            </w:pict>
          </mc:Fallback>
        </mc:AlternateContent>
      </w:r>
      <w:r w:rsidR="00C23B59" w:rsidRPr="00C23B59">
        <w:rPr>
          <w:rFonts w:eastAsia="Times New Roman" w:cstheme="minorHAnsi"/>
          <w:color w:val="auto"/>
        </w:rPr>
        <w:t>Fran Deeley</w:t>
      </w:r>
    </w:p>
    <w:p w14:paraId="5B8E31AE" w14:textId="7EBE872A" w:rsidR="00C23B59" w:rsidRPr="00C23B59" w:rsidRDefault="00C23B59" w:rsidP="00C23B59">
      <w:pPr>
        <w:tabs>
          <w:tab w:val="left" w:pos="5812"/>
        </w:tabs>
        <w:autoSpaceDE w:val="0"/>
        <w:autoSpaceDN w:val="0"/>
        <w:adjustRightInd w:val="0"/>
        <w:spacing w:after="0" w:line="240" w:lineRule="auto"/>
        <w:rPr>
          <w:rFonts w:eastAsia="Times New Roman" w:cstheme="minorHAnsi"/>
          <w:color w:val="auto"/>
        </w:rPr>
      </w:pPr>
      <w:r w:rsidRPr="00C23B59">
        <w:rPr>
          <w:rFonts w:eastAsia="Times New Roman" w:cstheme="minorHAnsi"/>
          <w:b/>
          <w:bCs/>
          <w:color w:val="auto"/>
        </w:rPr>
        <w:t>Signature</w:t>
      </w:r>
      <w:bookmarkStart w:id="1" w:name="_Hlk31200409"/>
      <w:r w:rsidRPr="00C23B59">
        <w:rPr>
          <w:rFonts w:eastAsia="Times New Roman" w:cstheme="minorHAnsi"/>
          <w:b/>
          <w:bCs/>
          <w:color w:val="auto"/>
        </w:rPr>
        <w:t xml:space="preserve">: </w:t>
      </w:r>
      <w:r w:rsidRPr="00C23B59">
        <w:rPr>
          <w:rFonts w:eastAsia="Times New Roman" w:cstheme="minorHAnsi"/>
          <w:color w:val="auto"/>
        </w:rPr>
        <w:t>_______</w:t>
      </w:r>
      <w:r w:rsidR="00BD7653">
        <w:rPr>
          <w:noProof/>
        </w:rPr>
        <w:drawing>
          <wp:inline distT="0" distB="0" distL="0" distR="0" wp14:anchorId="0ABB8CF5" wp14:editId="581B4548">
            <wp:extent cx="1324512" cy="504000"/>
            <wp:effectExtent l="0" t="0" r="0" b="0"/>
            <wp:docPr id="7" name="Picture 7" descr="A picture containing scissors,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scissors,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4512" cy="504000"/>
                    </a:xfrm>
                    <a:prstGeom prst="rect">
                      <a:avLst/>
                    </a:prstGeom>
                  </pic:spPr>
                </pic:pic>
              </a:graphicData>
            </a:graphic>
          </wp:inline>
        </w:drawing>
      </w:r>
      <w:r w:rsidRPr="00C23B59">
        <w:rPr>
          <w:rFonts w:eastAsia="Times New Roman" w:cstheme="minorHAnsi"/>
          <w:color w:val="auto"/>
        </w:rPr>
        <w:t>__</w:t>
      </w:r>
      <w:bookmarkEnd w:id="1"/>
      <w:r w:rsidR="00BD7653">
        <w:rPr>
          <w:rFonts w:eastAsia="Times New Roman" w:cstheme="minorHAnsi"/>
          <w:color w:val="auto"/>
        </w:rPr>
        <w:t xml:space="preserve"> </w:t>
      </w:r>
      <w:r w:rsidRPr="00C23B59">
        <w:rPr>
          <w:rFonts w:eastAsia="Times New Roman" w:cstheme="minorHAnsi"/>
          <w:color w:val="auto"/>
        </w:rPr>
        <w:t xml:space="preserve">         </w:t>
      </w:r>
      <w:r w:rsidRPr="00C23B59">
        <w:rPr>
          <w:rFonts w:eastAsia="Times New Roman" w:cstheme="minorHAnsi"/>
          <w:b/>
          <w:bCs/>
          <w:color w:val="auto"/>
        </w:rPr>
        <w:t>Date:</w:t>
      </w:r>
      <w:r w:rsidRPr="00C23B59">
        <w:rPr>
          <w:rFonts w:eastAsia="Times New Roman" w:cstheme="minorHAnsi"/>
          <w:color w:val="auto"/>
        </w:rPr>
        <w:t xml:space="preserve"> </w:t>
      </w:r>
      <w:r>
        <w:rPr>
          <w:rFonts w:eastAsia="Times New Roman" w:cstheme="minorHAnsi"/>
          <w:color w:val="auto"/>
        </w:rPr>
        <w:t>18</w:t>
      </w:r>
      <w:r w:rsidRPr="00C23B59">
        <w:rPr>
          <w:rFonts w:eastAsia="Times New Roman" w:cstheme="minorHAnsi"/>
          <w:color w:val="auto"/>
        </w:rPr>
        <w:t>/</w:t>
      </w:r>
      <w:r>
        <w:rPr>
          <w:rFonts w:eastAsia="Times New Roman" w:cstheme="minorHAnsi"/>
          <w:color w:val="auto"/>
        </w:rPr>
        <w:t>11</w:t>
      </w:r>
      <w:r w:rsidRPr="00C23B59">
        <w:rPr>
          <w:rFonts w:eastAsia="Times New Roman" w:cstheme="minorHAnsi"/>
          <w:color w:val="auto"/>
        </w:rPr>
        <w:t>/2020</w:t>
      </w:r>
    </w:p>
    <w:p w14:paraId="7914C92F" w14:textId="77777777" w:rsidR="00C23B59" w:rsidRPr="00C23B59" w:rsidRDefault="00C23B59" w:rsidP="00C23B59">
      <w:pPr>
        <w:autoSpaceDE w:val="0"/>
        <w:autoSpaceDN w:val="0"/>
        <w:adjustRightInd w:val="0"/>
        <w:spacing w:after="0" w:line="240" w:lineRule="auto"/>
        <w:rPr>
          <w:rFonts w:eastAsia="Times New Roman" w:cstheme="minorHAnsi"/>
          <w:color w:val="auto"/>
        </w:rPr>
      </w:pPr>
    </w:p>
    <w:p w14:paraId="2D76FC46" w14:textId="3C4D1430" w:rsidR="00C23B59" w:rsidRPr="00C23B59" w:rsidRDefault="00C23B59" w:rsidP="00C23B59">
      <w:pPr>
        <w:autoSpaceDE w:val="0"/>
        <w:autoSpaceDN w:val="0"/>
        <w:adjustRightInd w:val="0"/>
        <w:spacing w:after="0" w:line="240" w:lineRule="auto"/>
        <w:rPr>
          <w:rFonts w:eastAsia="Times New Roman" w:cstheme="minorHAnsi"/>
          <w:color w:val="auto"/>
        </w:rPr>
      </w:pPr>
      <w:r w:rsidRPr="00C23B59">
        <w:rPr>
          <w:rFonts w:eastAsia="Times New Roman" w:cstheme="minorHAnsi"/>
          <w:b/>
          <w:bCs/>
          <w:color w:val="auto"/>
        </w:rPr>
        <w:t>Designation:</w:t>
      </w:r>
      <w:r w:rsidR="00C15F35">
        <w:rPr>
          <w:rFonts w:eastAsia="Times New Roman" w:cstheme="minorHAnsi"/>
          <w:b/>
          <w:bCs/>
          <w:color w:val="auto"/>
        </w:rPr>
        <w:t xml:space="preserve"> </w:t>
      </w:r>
      <w:r w:rsidR="00C15F35" w:rsidRPr="00C15F35">
        <w:rPr>
          <w:rFonts w:eastAsia="Times New Roman" w:cstheme="minorHAnsi"/>
          <w:color w:val="auto"/>
        </w:rPr>
        <w:t>Director of Operations</w:t>
      </w:r>
      <w:r>
        <w:rPr>
          <w:rFonts w:eastAsia="Times New Roman" w:cstheme="minorHAnsi"/>
          <w:color w:val="auto"/>
        </w:rPr>
        <w:t xml:space="preserve">                           </w:t>
      </w:r>
      <w:r w:rsidRPr="00C23B59">
        <w:rPr>
          <w:rFonts w:eastAsia="Times New Roman" w:cstheme="minorHAnsi"/>
          <w:b/>
          <w:bCs/>
          <w:color w:val="auto"/>
        </w:rPr>
        <w:t>Review Date:</w:t>
      </w:r>
      <w:r w:rsidRPr="00C23B59">
        <w:rPr>
          <w:rFonts w:eastAsia="Times New Roman" w:cstheme="minorHAnsi"/>
          <w:color w:val="auto"/>
        </w:rPr>
        <w:t xml:space="preserve"> </w:t>
      </w:r>
      <w:r>
        <w:rPr>
          <w:rFonts w:eastAsia="Times New Roman" w:cstheme="minorHAnsi"/>
          <w:color w:val="auto"/>
        </w:rPr>
        <w:t>19</w:t>
      </w:r>
      <w:r w:rsidRPr="00C23B59">
        <w:rPr>
          <w:rFonts w:eastAsia="Times New Roman" w:cstheme="minorHAnsi"/>
          <w:color w:val="auto"/>
        </w:rPr>
        <w:t>/</w:t>
      </w:r>
      <w:r>
        <w:rPr>
          <w:rFonts w:eastAsia="Times New Roman" w:cstheme="minorHAnsi"/>
          <w:color w:val="auto"/>
        </w:rPr>
        <w:t>11</w:t>
      </w:r>
      <w:r w:rsidRPr="00C23B59">
        <w:rPr>
          <w:rFonts w:eastAsia="Times New Roman" w:cstheme="minorHAnsi"/>
          <w:color w:val="auto"/>
        </w:rPr>
        <w:t>/2021</w:t>
      </w:r>
    </w:p>
    <w:p w14:paraId="48B8C7FF" w14:textId="77777777" w:rsidR="00C23B59" w:rsidRPr="00C23B59" w:rsidRDefault="00C23B59" w:rsidP="00C23B59">
      <w:pPr>
        <w:spacing w:after="0" w:line="240" w:lineRule="auto"/>
        <w:rPr>
          <w:rFonts w:eastAsia="Times New Roman" w:cstheme="minorHAnsi"/>
          <w:color w:val="auto"/>
        </w:rPr>
      </w:pPr>
    </w:p>
    <w:p w14:paraId="73DD4ECF" w14:textId="77777777" w:rsidR="00C23B59" w:rsidRPr="00C23B59" w:rsidRDefault="00C23B59" w:rsidP="00C23B59">
      <w:pPr>
        <w:spacing w:after="0" w:line="240" w:lineRule="auto"/>
        <w:rPr>
          <w:rFonts w:eastAsia="Times New Roman" w:cstheme="minorHAnsi"/>
          <w:color w:val="auto"/>
        </w:rPr>
      </w:pPr>
      <w:r w:rsidRPr="00C23B59">
        <w:rPr>
          <w:rFonts w:eastAsia="Times New Roman" w:cstheme="minorHAnsi"/>
          <w:color w:val="auto"/>
        </w:rPr>
        <w:softHyphen/>
      </w:r>
      <w:r w:rsidRPr="00C23B59">
        <w:rPr>
          <w:rFonts w:eastAsia="Times New Roman" w:cstheme="minorHAnsi"/>
          <w:color w:val="auto"/>
        </w:rPr>
        <w:softHyphen/>
      </w:r>
      <w:r w:rsidRPr="00C23B59">
        <w:rPr>
          <w:rFonts w:eastAsia="Times New Roman" w:cstheme="minorHAnsi"/>
          <w:color w:val="auto"/>
        </w:rPr>
        <w:softHyphen/>
      </w:r>
    </w:p>
    <w:p w14:paraId="0C255EDA" w14:textId="77777777" w:rsidR="00C23B59" w:rsidRPr="00C23B59" w:rsidRDefault="00C23B59" w:rsidP="00C23B59">
      <w:pPr>
        <w:spacing w:after="0" w:line="240" w:lineRule="auto"/>
        <w:rPr>
          <w:rFonts w:eastAsia="Times New Roman" w:cstheme="minorHAnsi"/>
          <w:b/>
          <w:bCs/>
          <w:color w:val="C00000"/>
        </w:rPr>
      </w:pPr>
      <w:r w:rsidRPr="00C23B59">
        <w:rPr>
          <w:rFonts w:eastAsia="Times New Roman" w:cstheme="minorHAnsi"/>
          <w:b/>
          <w:bCs/>
          <w:color w:val="C00000"/>
        </w:rPr>
        <w:t>CHANGE MECHANISM</w:t>
      </w:r>
    </w:p>
    <w:p w14:paraId="10B48A38" w14:textId="77777777" w:rsidR="00C23B59" w:rsidRPr="00C23B59" w:rsidRDefault="00C23B59" w:rsidP="00C23B59">
      <w:pPr>
        <w:spacing w:after="0" w:line="240" w:lineRule="auto"/>
        <w:rPr>
          <w:rFonts w:eastAsia="Times New Roman" w:cstheme="minorHAnsi"/>
          <w:b/>
          <w:bCs/>
          <w:color w:val="auto"/>
        </w:rPr>
      </w:pPr>
    </w:p>
    <w:p w14:paraId="79274295" w14:textId="77777777" w:rsidR="00C23B59" w:rsidRPr="00C23B59" w:rsidRDefault="00C23B59" w:rsidP="00C23B59">
      <w:pPr>
        <w:spacing w:after="0" w:line="240" w:lineRule="auto"/>
        <w:rPr>
          <w:rFonts w:eastAsia="Times New Roman" w:cstheme="minorHAnsi"/>
          <w:color w:val="auto"/>
        </w:rPr>
      </w:pPr>
      <w:r w:rsidRPr="00C23B59">
        <w:rPr>
          <w:rFonts w:eastAsia="Times New Roman" w:cstheme="minorHAnsi"/>
          <w:color w:val="auto"/>
        </w:rPr>
        <w:t>Any person seeking to alter this document must consult the author before making any change.</w:t>
      </w:r>
    </w:p>
    <w:p w14:paraId="72324FD4" w14:textId="77777777" w:rsidR="00C23B59" w:rsidRPr="00C23B59" w:rsidRDefault="00C23B59" w:rsidP="00C23B59">
      <w:pPr>
        <w:spacing w:after="0" w:line="240" w:lineRule="auto"/>
        <w:rPr>
          <w:rFonts w:eastAsia="Times New Roman" w:cstheme="minorHAnsi"/>
          <w:color w:val="auto"/>
        </w:rPr>
      </w:pPr>
    </w:p>
    <w:p w14:paraId="0F2D620B" w14:textId="698D4105" w:rsidR="00C23B59" w:rsidRPr="00C23B59" w:rsidRDefault="00C23B59" w:rsidP="00C23B59">
      <w:pPr>
        <w:spacing w:after="0" w:line="240" w:lineRule="auto"/>
        <w:rPr>
          <w:rFonts w:eastAsia="Times New Roman" w:cstheme="minorHAnsi"/>
          <w:color w:val="auto"/>
        </w:rPr>
      </w:pPr>
      <w:r w:rsidRPr="00C23B59">
        <w:rPr>
          <w:rFonts w:eastAsia="Times New Roman" w:cstheme="minorHAnsi"/>
          <w:color w:val="auto"/>
        </w:rPr>
        <w:t>L&amp;F Change Authority must endorse any alterations to the approved version of this document before any wider dissemination of the altered document version.</w:t>
      </w:r>
    </w:p>
    <w:p w14:paraId="5B16F45F" w14:textId="77777777" w:rsidR="00C23B59" w:rsidRPr="00C23B59" w:rsidRDefault="00C23B59" w:rsidP="00C23B59">
      <w:pPr>
        <w:spacing w:after="0" w:line="240" w:lineRule="auto"/>
        <w:rPr>
          <w:rFonts w:eastAsia="Times New Roman" w:cstheme="minorHAnsi"/>
          <w:color w:val="auto"/>
        </w:rPr>
      </w:pPr>
    </w:p>
    <w:p w14:paraId="1AA9B914" w14:textId="77777777" w:rsidR="00C23B59" w:rsidRPr="00C23B59" w:rsidRDefault="00C23B59" w:rsidP="00C23B59">
      <w:pPr>
        <w:spacing w:after="0" w:line="240" w:lineRule="auto"/>
        <w:rPr>
          <w:rFonts w:eastAsia="Times New Roman" w:cstheme="minorHAnsi"/>
          <w:color w:val="auto"/>
        </w:rPr>
      </w:pPr>
      <w:r w:rsidRPr="00C23B59">
        <w:rPr>
          <w:rFonts w:eastAsia="Times New Roman" w:cstheme="minorHAnsi"/>
          <w:color w:val="auto"/>
        </w:rPr>
        <w:t>The person making the alteration must indicate every change between the previous (approved) document version and the altered document version.</w:t>
      </w:r>
    </w:p>
    <w:p w14:paraId="7C2E0290" w14:textId="77777777" w:rsidR="00C23B59" w:rsidRPr="00C23B59" w:rsidRDefault="00C23B59" w:rsidP="00C23B59">
      <w:pPr>
        <w:spacing w:after="0" w:line="240" w:lineRule="auto"/>
        <w:rPr>
          <w:rFonts w:eastAsia="Times New Roman" w:cstheme="minorHAnsi"/>
          <w:color w:val="auto"/>
        </w:rPr>
      </w:pPr>
    </w:p>
    <w:p w14:paraId="0C254766" w14:textId="77777777" w:rsidR="00C23B59" w:rsidRPr="00C23B59" w:rsidRDefault="00C23B59" w:rsidP="00C23B59">
      <w:pPr>
        <w:spacing w:after="0" w:line="240" w:lineRule="auto"/>
        <w:rPr>
          <w:rFonts w:eastAsia="Times New Roman" w:cstheme="minorHAnsi"/>
          <w:color w:val="auto"/>
        </w:rPr>
      </w:pPr>
    </w:p>
    <w:p w14:paraId="0D30DBEA" w14:textId="77777777" w:rsidR="00C23B59" w:rsidRPr="00C23B59" w:rsidRDefault="00C23B59" w:rsidP="00C23B59">
      <w:pPr>
        <w:spacing w:after="0" w:line="240" w:lineRule="auto"/>
        <w:rPr>
          <w:rFonts w:eastAsia="Times New Roman" w:cstheme="minorHAnsi"/>
          <w:b/>
          <w:bCs/>
          <w:color w:val="auto"/>
        </w:rPr>
      </w:pPr>
      <w:r w:rsidRPr="00C23B59">
        <w:rPr>
          <w:rFonts w:eastAsia="Times New Roman" w:cstheme="minorHAnsi"/>
          <w:b/>
          <w:bCs/>
          <w:color w:val="C00000"/>
        </w:rPr>
        <w:t>COPYRIGHT</w:t>
      </w:r>
    </w:p>
    <w:p w14:paraId="26715AE7" w14:textId="77777777" w:rsidR="00C23B59" w:rsidRPr="00C23B59" w:rsidRDefault="00C23B59" w:rsidP="00C23B59">
      <w:pPr>
        <w:spacing w:after="0" w:line="240" w:lineRule="auto"/>
        <w:rPr>
          <w:rFonts w:eastAsia="Times New Roman" w:cstheme="minorHAnsi"/>
          <w:b/>
          <w:bCs/>
          <w:color w:val="auto"/>
        </w:rPr>
      </w:pPr>
    </w:p>
    <w:p w14:paraId="4A56228B" w14:textId="370B96A8" w:rsidR="00C23B59" w:rsidRPr="00C23B59" w:rsidRDefault="00C23B59" w:rsidP="00C23B59">
      <w:pPr>
        <w:spacing w:after="0" w:line="240" w:lineRule="auto"/>
        <w:rPr>
          <w:rFonts w:eastAsia="Times New Roman" w:cstheme="minorHAnsi"/>
          <w:color w:val="auto"/>
        </w:rPr>
      </w:pPr>
      <w:r w:rsidRPr="00C23B59">
        <w:rPr>
          <w:rFonts w:eastAsia="Times New Roman" w:cstheme="minorHAnsi"/>
          <w:color w:val="auto"/>
        </w:rPr>
        <w:t>The copyright in this work is vested in L&amp;F, and the document is issued in confidence for the purpose for which it is supplied. It must not be reproduced in whole or in part or used for tendering or manufacturing purposes except under agreement or with the consent in writing of L&amp;F and then only on condition that this notice is included in any such reproduction. No information as to the contents or subject matter of this document or any part thereof arising directly or indirectly there from shall be given orally or in writing or communicated in any manner whatsoever to any third party being an individual firm or company or any employee thereof without the prior consent in writing of L&amp;F. Copyright© L&amp;F, 2020. All Right Reserved</w:t>
      </w:r>
      <w:bookmarkEnd w:id="0"/>
    </w:p>
    <w:p w14:paraId="49FE503D" w14:textId="3C591FAF" w:rsidR="00C23B59" w:rsidRDefault="00C23B59" w:rsidP="00D8771B">
      <w:pPr>
        <w:tabs>
          <w:tab w:val="left" w:pos="2355"/>
        </w:tabs>
        <w:spacing w:after="0" w:line="240" w:lineRule="auto"/>
        <w:ind w:left="0" w:firstLine="0"/>
        <w:jc w:val="left"/>
        <w:rPr>
          <w:rFonts w:cs="Times New Roman"/>
          <w:color w:val="000000"/>
          <w:sz w:val="20"/>
          <w:szCs w:val="20"/>
          <w:lang w:val="en-US" w:eastAsia="ja-JP"/>
        </w:rPr>
      </w:pPr>
    </w:p>
    <w:p w14:paraId="42214927" w14:textId="12002913" w:rsidR="00C23B59" w:rsidRDefault="00C23B59" w:rsidP="00D8771B">
      <w:pPr>
        <w:tabs>
          <w:tab w:val="left" w:pos="2355"/>
        </w:tabs>
        <w:spacing w:after="0" w:line="240" w:lineRule="auto"/>
        <w:ind w:left="0" w:firstLine="0"/>
        <w:jc w:val="left"/>
        <w:rPr>
          <w:rFonts w:cs="Times New Roman"/>
          <w:color w:val="000000"/>
          <w:sz w:val="20"/>
          <w:szCs w:val="20"/>
          <w:lang w:val="en-US" w:eastAsia="ja-JP"/>
        </w:rPr>
      </w:pPr>
    </w:p>
    <w:p w14:paraId="2B347174" w14:textId="15F147C9" w:rsidR="00C23B59" w:rsidRDefault="00C23B59" w:rsidP="00D8771B">
      <w:pPr>
        <w:tabs>
          <w:tab w:val="left" w:pos="2355"/>
        </w:tabs>
        <w:spacing w:after="0" w:line="240" w:lineRule="auto"/>
        <w:ind w:left="0" w:firstLine="0"/>
        <w:jc w:val="left"/>
        <w:rPr>
          <w:rFonts w:cs="Times New Roman"/>
          <w:color w:val="000000"/>
          <w:sz w:val="20"/>
          <w:szCs w:val="20"/>
          <w:lang w:val="en-US" w:eastAsia="ja-JP"/>
        </w:rPr>
      </w:pPr>
    </w:p>
    <w:p w14:paraId="645B98EC" w14:textId="29068AB3" w:rsidR="00C23B59" w:rsidRDefault="00C23B59" w:rsidP="00D8771B">
      <w:pPr>
        <w:tabs>
          <w:tab w:val="left" w:pos="2355"/>
        </w:tabs>
        <w:spacing w:after="0" w:line="240" w:lineRule="auto"/>
        <w:ind w:left="0" w:firstLine="0"/>
        <w:jc w:val="left"/>
        <w:rPr>
          <w:rFonts w:cs="Times New Roman"/>
          <w:color w:val="000000"/>
          <w:sz w:val="20"/>
          <w:szCs w:val="20"/>
          <w:lang w:val="en-US" w:eastAsia="ja-JP"/>
        </w:rPr>
      </w:pPr>
    </w:p>
    <w:p w14:paraId="7B03BD41" w14:textId="59806AB6" w:rsidR="00C23B59" w:rsidRDefault="00C23B59" w:rsidP="00D8771B">
      <w:pPr>
        <w:tabs>
          <w:tab w:val="left" w:pos="2355"/>
        </w:tabs>
        <w:spacing w:after="0" w:line="240" w:lineRule="auto"/>
        <w:ind w:left="0" w:firstLine="0"/>
        <w:jc w:val="left"/>
        <w:rPr>
          <w:rFonts w:cs="Times New Roman"/>
          <w:color w:val="000000"/>
          <w:sz w:val="20"/>
          <w:szCs w:val="20"/>
          <w:lang w:val="en-US" w:eastAsia="ja-JP"/>
        </w:rPr>
      </w:pPr>
    </w:p>
    <w:p w14:paraId="2E8AAAF3" w14:textId="2F03B12F" w:rsidR="00C23B59" w:rsidRDefault="00C23B59" w:rsidP="00D8771B">
      <w:pPr>
        <w:tabs>
          <w:tab w:val="left" w:pos="2355"/>
        </w:tabs>
        <w:spacing w:after="0" w:line="240" w:lineRule="auto"/>
        <w:ind w:left="0" w:firstLine="0"/>
        <w:jc w:val="left"/>
        <w:rPr>
          <w:rFonts w:cs="Times New Roman"/>
          <w:color w:val="000000"/>
          <w:sz w:val="20"/>
          <w:szCs w:val="20"/>
          <w:lang w:val="en-US" w:eastAsia="ja-JP"/>
        </w:rPr>
      </w:pPr>
    </w:p>
    <w:p w14:paraId="0A0C3A1F" w14:textId="121E65B8" w:rsidR="00C23B59" w:rsidRDefault="00C23B59" w:rsidP="00D8771B">
      <w:pPr>
        <w:tabs>
          <w:tab w:val="left" w:pos="2355"/>
        </w:tabs>
        <w:spacing w:after="0" w:line="240" w:lineRule="auto"/>
        <w:ind w:left="0" w:firstLine="0"/>
        <w:jc w:val="left"/>
        <w:rPr>
          <w:rFonts w:cs="Times New Roman"/>
          <w:color w:val="000000"/>
          <w:sz w:val="20"/>
          <w:szCs w:val="20"/>
          <w:lang w:val="en-US" w:eastAsia="ja-JP"/>
        </w:rPr>
      </w:pPr>
    </w:p>
    <w:p w14:paraId="2E15E023" w14:textId="2DC1D5B5" w:rsidR="007B348F" w:rsidRDefault="007B348F">
      <w:pPr>
        <w:spacing w:after="100" w:line="259" w:lineRule="auto"/>
        <w:ind w:left="0" w:firstLine="0"/>
        <w:jc w:val="left"/>
        <w:rPr>
          <w:rFonts w:cs="Times New Roman"/>
          <w:color w:val="000000"/>
          <w:sz w:val="20"/>
          <w:szCs w:val="20"/>
          <w:lang w:val="en-US" w:eastAsia="ja-JP"/>
        </w:rPr>
      </w:pPr>
    </w:p>
    <w:p w14:paraId="003059A0" w14:textId="77777777" w:rsidR="00C23B59" w:rsidRPr="008F67C9" w:rsidRDefault="00C23B59">
      <w:pPr>
        <w:spacing w:after="100" w:line="259" w:lineRule="auto"/>
        <w:ind w:left="0" w:firstLine="0"/>
        <w:jc w:val="left"/>
        <w:rPr>
          <w:color w:val="000000" w:themeColor="text1"/>
        </w:rPr>
      </w:pPr>
    </w:p>
    <w:p w14:paraId="0C60BE4B" w14:textId="08300633" w:rsidR="007B348F" w:rsidRDefault="007B348F">
      <w:pPr>
        <w:spacing w:after="0" w:line="259" w:lineRule="auto"/>
        <w:ind w:left="0" w:firstLine="0"/>
        <w:jc w:val="left"/>
        <w:rPr>
          <w:rFonts w:asciiTheme="minorHAnsi" w:hAnsiTheme="minorHAnsi"/>
          <w:color w:val="000000" w:themeColor="text1"/>
        </w:rPr>
      </w:pPr>
    </w:p>
    <w:p w14:paraId="356A7A77" w14:textId="50E8F9F3" w:rsidR="00526470" w:rsidRDefault="00526470">
      <w:pPr>
        <w:spacing w:after="0" w:line="259" w:lineRule="auto"/>
        <w:ind w:left="0" w:firstLine="0"/>
        <w:jc w:val="left"/>
        <w:rPr>
          <w:rFonts w:asciiTheme="minorHAnsi" w:hAnsiTheme="minorHAnsi"/>
          <w:color w:val="000000" w:themeColor="text1"/>
        </w:rPr>
      </w:pPr>
    </w:p>
    <w:p w14:paraId="14C9CD80" w14:textId="00AB7D97" w:rsidR="00526470" w:rsidRDefault="00526470">
      <w:pPr>
        <w:spacing w:after="0" w:line="259" w:lineRule="auto"/>
        <w:ind w:left="0" w:firstLine="0"/>
        <w:jc w:val="left"/>
        <w:rPr>
          <w:rFonts w:asciiTheme="minorHAnsi" w:hAnsiTheme="minorHAnsi"/>
          <w:color w:val="000000" w:themeColor="text1"/>
        </w:rPr>
      </w:pPr>
    </w:p>
    <w:p w14:paraId="4DFDB610" w14:textId="193E6419" w:rsidR="00526470" w:rsidRDefault="00526470">
      <w:pPr>
        <w:spacing w:after="0" w:line="259" w:lineRule="auto"/>
        <w:ind w:left="0" w:firstLine="0"/>
        <w:jc w:val="left"/>
        <w:rPr>
          <w:rFonts w:asciiTheme="minorHAnsi" w:hAnsiTheme="minorHAnsi"/>
          <w:color w:val="000000" w:themeColor="text1"/>
        </w:rPr>
      </w:pPr>
    </w:p>
    <w:p w14:paraId="0992E1AF" w14:textId="62E8BECE" w:rsidR="00526470" w:rsidRDefault="00526470">
      <w:pPr>
        <w:spacing w:after="0" w:line="259" w:lineRule="auto"/>
        <w:ind w:left="0" w:firstLine="0"/>
        <w:jc w:val="left"/>
        <w:rPr>
          <w:rFonts w:asciiTheme="minorHAnsi" w:hAnsiTheme="minorHAnsi"/>
          <w:color w:val="000000" w:themeColor="text1"/>
        </w:rPr>
      </w:pPr>
    </w:p>
    <w:p w14:paraId="5FDC7E05" w14:textId="28DB6786" w:rsidR="00526470" w:rsidRDefault="00526470">
      <w:pPr>
        <w:spacing w:after="0" w:line="259" w:lineRule="auto"/>
        <w:ind w:left="0" w:firstLine="0"/>
        <w:jc w:val="left"/>
        <w:rPr>
          <w:rFonts w:asciiTheme="minorHAnsi" w:hAnsiTheme="minorHAnsi"/>
          <w:color w:val="000000" w:themeColor="text1"/>
        </w:rPr>
      </w:pPr>
    </w:p>
    <w:sdt>
      <w:sdtPr>
        <w:rPr>
          <w:rFonts w:ascii="Calibri" w:eastAsia="Calibri" w:hAnsi="Calibri" w:cs="Calibri"/>
          <w:color w:val="002664"/>
          <w:sz w:val="22"/>
          <w:szCs w:val="22"/>
          <w:lang w:val="en-GB" w:eastAsia="en-GB"/>
        </w:rPr>
        <w:id w:val="-242334255"/>
        <w:docPartObj>
          <w:docPartGallery w:val="Table of Contents"/>
          <w:docPartUnique/>
        </w:docPartObj>
      </w:sdtPr>
      <w:sdtEndPr>
        <w:rPr>
          <w:b/>
          <w:bCs/>
          <w:noProof/>
          <w:color w:val="auto"/>
        </w:rPr>
      </w:sdtEndPr>
      <w:sdtContent>
        <w:p w14:paraId="64632836" w14:textId="6CB11D72" w:rsidR="00526470" w:rsidRDefault="00526470">
          <w:pPr>
            <w:pStyle w:val="TOCHeading"/>
            <w:rPr>
              <w:b/>
              <w:bCs/>
              <w:color w:val="auto"/>
            </w:rPr>
          </w:pPr>
          <w:r w:rsidRPr="00526470">
            <w:rPr>
              <w:b/>
              <w:bCs/>
              <w:color w:val="auto"/>
            </w:rPr>
            <w:t>Contents</w:t>
          </w:r>
        </w:p>
        <w:p w14:paraId="61C3855D" w14:textId="77777777" w:rsidR="00526470" w:rsidRPr="00526470" w:rsidRDefault="00526470" w:rsidP="00526470">
          <w:pPr>
            <w:rPr>
              <w:lang w:val="en-US" w:eastAsia="en-US"/>
            </w:rPr>
          </w:pPr>
        </w:p>
        <w:p w14:paraId="7020EB0B" w14:textId="09C36E5C" w:rsidR="00526470" w:rsidRPr="00526470" w:rsidRDefault="00526470">
          <w:pPr>
            <w:pStyle w:val="TOC1"/>
            <w:tabs>
              <w:tab w:val="right" w:leader="dot" w:pos="10090"/>
            </w:tabs>
            <w:rPr>
              <w:rFonts w:asciiTheme="minorHAnsi" w:eastAsiaTheme="minorEastAsia" w:hAnsiTheme="minorHAnsi" w:cstheme="minorBidi"/>
              <w:noProof/>
              <w:color w:val="auto"/>
            </w:rPr>
          </w:pPr>
          <w:r w:rsidRPr="00526470">
            <w:rPr>
              <w:color w:val="auto"/>
            </w:rPr>
            <w:fldChar w:fldCharType="begin"/>
          </w:r>
          <w:r w:rsidRPr="00526470">
            <w:rPr>
              <w:color w:val="auto"/>
            </w:rPr>
            <w:instrText xml:space="preserve"> TOC \o "1-3" \h \z \u </w:instrText>
          </w:r>
          <w:r w:rsidRPr="00526470">
            <w:rPr>
              <w:color w:val="auto"/>
            </w:rPr>
            <w:fldChar w:fldCharType="separate"/>
          </w:r>
          <w:hyperlink w:anchor="_Toc57203890" w:history="1">
            <w:r w:rsidRPr="00526470">
              <w:rPr>
                <w:rStyle w:val="Hyperlink"/>
                <w:noProof/>
                <w:color w:val="auto"/>
                <w:lang w:val="en-US" w:eastAsia="en-US"/>
              </w:rPr>
              <w:t>1.  STATEMENT OF INTENT</w:t>
            </w:r>
            <w:r w:rsidRPr="00526470">
              <w:rPr>
                <w:noProof/>
                <w:webHidden/>
                <w:color w:val="auto"/>
              </w:rPr>
              <w:tab/>
            </w:r>
            <w:r w:rsidRPr="00526470">
              <w:rPr>
                <w:noProof/>
                <w:webHidden/>
                <w:color w:val="auto"/>
              </w:rPr>
              <w:fldChar w:fldCharType="begin"/>
            </w:r>
            <w:r w:rsidRPr="00526470">
              <w:rPr>
                <w:noProof/>
                <w:webHidden/>
                <w:color w:val="auto"/>
              </w:rPr>
              <w:instrText xml:space="preserve"> PAGEREF _Toc57203890 \h </w:instrText>
            </w:r>
            <w:r w:rsidRPr="00526470">
              <w:rPr>
                <w:noProof/>
                <w:webHidden/>
                <w:color w:val="auto"/>
              </w:rPr>
            </w:r>
            <w:r w:rsidRPr="00526470">
              <w:rPr>
                <w:noProof/>
                <w:webHidden/>
                <w:color w:val="auto"/>
              </w:rPr>
              <w:fldChar w:fldCharType="separate"/>
            </w:r>
            <w:r w:rsidR="00541F09">
              <w:rPr>
                <w:noProof/>
                <w:webHidden/>
                <w:color w:val="auto"/>
              </w:rPr>
              <w:t>4</w:t>
            </w:r>
            <w:r w:rsidRPr="00526470">
              <w:rPr>
                <w:noProof/>
                <w:webHidden/>
                <w:color w:val="auto"/>
              </w:rPr>
              <w:fldChar w:fldCharType="end"/>
            </w:r>
          </w:hyperlink>
        </w:p>
        <w:p w14:paraId="39E6031A" w14:textId="5B82389E" w:rsidR="00526470" w:rsidRPr="00526470" w:rsidRDefault="000A4376">
          <w:pPr>
            <w:pStyle w:val="TOC1"/>
            <w:tabs>
              <w:tab w:val="right" w:leader="dot" w:pos="10090"/>
            </w:tabs>
            <w:rPr>
              <w:rFonts w:asciiTheme="minorHAnsi" w:eastAsiaTheme="minorEastAsia" w:hAnsiTheme="minorHAnsi" w:cstheme="minorBidi"/>
              <w:noProof/>
              <w:color w:val="auto"/>
            </w:rPr>
          </w:pPr>
          <w:hyperlink w:anchor="_Toc57203891" w:history="1">
            <w:r w:rsidR="00526470" w:rsidRPr="00526470">
              <w:rPr>
                <w:rStyle w:val="Hyperlink"/>
                <w:noProof/>
                <w:color w:val="auto"/>
                <w:lang w:val="en-US" w:eastAsia="en-US"/>
              </w:rPr>
              <w:t>2.  LEGAL FRAMEWORK</w:t>
            </w:r>
            <w:r w:rsidR="00526470" w:rsidRPr="00526470">
              <w:rPr>
                <w:noProof/>
                <w:webHidden/>
                <w:color w:val="auto"/>
              </w:rPr>
              <w:tab/>
            </w:r>
            <w:r w:rsidR="00526470" w:rsidRPr="00526470">
              <w:rPr>
                <w:noProof/>
                <w:webHidden/>
                <w:color w:val="auto"/>
              </w:rPr>
              <w:fldChar w:fldCharType="begin"/>
            </w:r>
            <w:r w:rsidR="00526470" w:rsidRPr="00526470">
              <w:rPr>
                <w:noProof/>
                <w:webHidden/>
                <w:color w:val="auto"/>
              </w:rPr>
              <w:instrText xml:space="preserve"> PAGEREF _Toc57203891 \h </w:instrText>
            </w:r>
            <w:r w:rsidR="00526470" w:rsidRPr="00526470">
              <w:rPr>
                <w:noProof/>
                <w:webHidden/>
                <w:color w:val="auto"/>
              </w:rPr>
            </w:r>
            <w:r w:rsidR="00526470" w:rsidRPr="00526470">
              <w:rPr>
                <w:noProof/>
                <w:webHidden/>
                <w:color w:val="auto"/>
              </w:rPr>
              <w:fldChar w:fldCharType="separate"/>
            </w:r>
            <w:r w:rsidR="00541F09">
              <w:rPr>
                <w:noProof/>
                <w:webHidden/>
                <w:color w:val="auto"/>
              </w:rPr>
              <w:t>4</w:t>
            </w:r>
            <w:r w:rsidR="00526470" w:rsidRPr="00526470">
              <w:rPr>
                <w:noProof/>
                <w:webHidden/>
                <w:color w:val="auto"/>
              </w:rPr>
              <w:fldChar w:fldCharType="end"/>
            </w:r>
          </w:hyperlink>
        </w:p>
        <w:p w14:paraId="4811CAE5" w14:textId="2BBDED82" w:rsidR="00526470" w:rsidRPr="00526470" w:rsidRDefault="000A4376">
          <w:pPr>
            <w:pStyle w:val="TOC1"/>
            <w:tabs>
              <w:tab w:val="right" w:leader="dot" w:pos="10090"/>
            </w:tabs>
            <w:rPr>
              <w:rFonts w:asciiTheme="minorHAnsi" w:eastAsiaTheme="minorEastAsia" w:hAnsiTheme="minorHAnsi" w:cstheme="minorBidi"/>
              <w:noProof/>
              <w:color w:val="auto"/>
            </w:rPr>
          </w:pPr>
          <w:hyperlink w:anchor="_Toc57203892" w:history="1">
            <w:r w:rsidR="00526470" w:rsidRPr="00526470">
              <w:rPr>
                <w:rStyle w:val="Hyperlink"/>
                <w:noProof/>
                <w:color w:val="auto"/>
                <w:lang w:val="en-US" w:eastAsia="en-US"/>
              </w:rPr>
              <w:t>3.  APPLICABLE DATA</w:t>
            </w:r>
            <w:r w:rsidR="00526470" w:rsidRPr="00526470">
              <w:rPr>
                <w:noProof/>
                <w:webHidden/>
                <w:color w:val="auto"/>
              </w:rPr>
              <w:tab/>
            </w:r>
            <w:r w:rsidR="00526470" w:rsidRPr="00526470">
              <w:rPr>
                <w:noProof/>
                <w:webHidden/>
                <w:color w:val="auto"/>
              </w:rPr>
              <w:fldChar w:fldCharType="begin"/>
            </w:r>
            <w:r w:rsidR="00526470" w:rsidRPr="00526470">
              <w:rPr>
                <w:noProof/>
                <w:webHidden/>
                <w:color w:val="auto"/>
              </w:rPr>
              <w:instrText xml:space="preserve"> PAGEREF _Toc57203892 \h </w:instrText>
            </w:r>
            <w:r w:rsidR="00526470" w:rsidRPr="00526470">
              <w:rPr>
                <w:noProof/>
                <w:webHidden/>
                <w:color w:val="auto"/>
              </w:rPr>
            </w:r>
            <w:r w:rsidR="00526470" w:rsidRPr="00526470">
              <w:rPr>
                <w:noProof/>
                <w:webHidden/>
                <w:color w:val="auto"/>
              </w:rPr>
              <w:fldChar w:fldCharType="separate"/>
            </w:r>
            <w:r w:rsidR="00541F09">
              <w:rPr>
                <w:noProof/>
                <w:webHidden/>
                <w:color w:val="auto"/>
              </w:rPr>
              <w:t>4</w:t>
            </w:r>
            <w:r w:rsidR="00526470" w:rsidRPr="00526470">
              <w:rPr>
                <w:noProof/>
                <w:webHidden/>
                <w:color w:val="auto"/>
              </w:rPr>
              <w:fldChar w:fldCharType="end"/>
            </w:r>
          </w:hyperlink>
        </w:p>
        <w:p w14:paraId="6DA193D9" w14:textId="258733B8" w:rsidR="00526470" w:rsidRPr="00526470" w:rsidRDefault="000A4376">
          <w:pPr>
            <w:pStyle w:val="TOC1"/>
            <w:tabs>
              <w:tab w:val="right" w:leader="dot" w:pos="10090"/>
            </w:tabs>
            <w:rPr>
              <w:rFonts w:asciiTheme="minorHAnsi" w:eastAsiaTheme="minorEastAsia" w:hAnsiTheme="minorHAnsi" w:cstheme="minorBidi"/>
              <w:noProof/>
              <w:color w:val="auto"/>
            </w:rPr>
          </w:pPr>
          <w:hyperlink w:anchor="_Toc57203893" w:history="1">
            <w:r w:rsidR="00526470" w:rsidRPr="00526470">
              <w:rPr>
                <w:rStyle w:val="Hyperlink"/>
                <w:noProof/>
                <w:color w:val="auto"/>
                <w:lang w:val="en-US" w:eastAsia="en-US"/>
              </w:rPr>
              <w:t>4.  PRINCIPLES</w:t>
            </w:r>
            <w:r w:rsidR="00526470" w:rsidRPr="00526470">
              <w:rPr>
                <w:noProof/>
                <w:webHidden/>
                <w:color w:val="auto"/>
              </w:rPr>
              <w:tab/>
            </w:r>
            <w:r w:rsidR="00526470" w:rsidRPr="00526470">
              <w:rPr>
                <w:noProof/>
                <w:webHidden/>
                <w:color w:val="auto"/>
              </w:rPr>
              <w:fldChar w:fldCharType="begin"/>
            </w:r>
            <w:r w:rsidR="00526470" w:rsidRPr="00526470">
              <w:rPr>
                <w:noProof/>
                <w:webHidden/>
                <w:color w:val="auto"/>
              </w:rPr>
              <w:instrText xml:space="preserve"> PAGEREF _Toc57203893 \h </w:instrText>
            </w:r>
            <w:r w:rsidR="00526470" w:rsidRPr="00526470">
              <w:rPr>
                <w:noProof/>
                <w:webHidden/>
                <w:color w:val="auto"/>
              </w:rPr>
            </w:r>
            <w:r w:rsidR="00526470" w:rsidRPr="00526470">
              <w:rPr>
                <w:noProof/>
                <w:webHidden/>
                <w:color w:val="auto"/>
              </w:rPr>
              <w:fldChar w:fldCharType="separate"/>
            </w:r>
            <w:r w:rsidR="00541F09">
              <w:rPr>
                <w:noProof/>
                <w:webHidden/>
                <w:color w:val="auto"/>
              </w:rPr>
              <w:t>5</w:t>
            </w:r>
            <w:r w:rsidR="00526470" w:rsidRPr="00526470">
              <w:rPr>
                <w:noProof/>
                <w:webHidden/>
                <w:color w:val="auto"/>
              </w:rPr>
              <w:fldChar w:fldCharType="end"/>
            </w:r>
          </w:hyperlink>
        </w:p>
        <w:p w14:paraId="6AB1D1CF" w14:textId="4CFCFA22" w:rsidR="00526470" w:rsidRPr="00526470" w:rsidRDefault="000A4376">
          <w:pPr>
            <w:pStyle w:val="TOC1"/>
            <w:tabs>
              <w:tab w:val="right" w:leader="dot" w:pos="10090"/>
            </w:tabs>
            <w:rPr>
              <w:rFonts w:asciiTheme="minorHAnsi" w:eastAsiaTheme="minorEastAsia" w:hAnsiTheme="minorHAnsi" w:cstheme="minorBidi"/>
              <w:noProof/>
              <w:color w:val="auto"/>
            </w:rPr>
          </w:pPr>
          <w:hyperlink w:anchor="_Toc57203894" w:history="1">
            <w:r w:rsidR="00526470" w:rsidRPr="00526470">
              <w:rPr>
                <w:rStyle w:val="Hyperlink"/>
                <w:rFonts w:eastAsia="Cambria"/>
                <w:noProof/>
                <w:color w:val="auto"/>
                <w:lang w:val="en-US" w:eastAsia="en-US"/>
              </w:rPr>
              <w:t>5.  ACCOUNTABILITY</w:t>
            </w:r>
            <w:r w:rsidR="00526470" w:rsidRPr="00526470">
              <w:rPr>
                <w:noProof/>
                <w:webHidden/>
                <w:color w:val="auto"/>
              </w:rPr>
              <w:tab/>
            </w:r>
            <w:r w:rsidR="00526470" w:rsidRPr="00526470">
              <w:rPr>
                <w:noProof/>
                <w:webHidden/>
                <w:color w:val="auto"/>
              </w:rPr>
              <w:fldChar w:fldCharType="begin"/>
            </w:r>
            <w:r w:rsidR="00526470" w:rsidRPr="00526470">
              <w:rPr>
                <w:noProof/>
                <w:webHidden/>
                <w:color w:val="auto"/>
              </w:rPr>
              <w:instrText xml:space="preserve"> PAGEREF _Toc57203894 \h </w:instrText>
            </w:r>
            <w:r w:rsidR="00526470" w:rsidRPr="00526470">
              <w:rPr>
                <w:noProof/>
                <w:webHidden/>
                <w:color w:val="auto"/>
              </w:rPr>
            </w:r>
            <w:r w:rsidR="00526470" w:rsidRPr="00526470">
              <w:rPr>
                <w:noProof/>
                <w:webHidden/>
                <w:color w:val="auto"/>
              </w:rPr>
              <w:fldChar w:fldCharType="separate"/>
            </w:r>
            <w:r w:rsidR="00541F09">
              <w:rPr>
                <w:noProof/>
                <w:webHidden/>
                <w:color w:val="auto"/>
              </w:rPr>
              <w:t>5</w:t>
            </w:r>
            <w:r w:rsidR="00526470" w:rsidRPr="00526470">
              <w:rPr>
                <w:noProof/>
                <w:webHidden/>
                <w:color w:val="auto"/>
              </w:rPr>
              <w:fldChar w:fldCharType="end"/>
            </w:r>
          </w:hyperlink>
        </w:p>
        <w:p w14:paraId="42CAD448" w14:textId="5AD399A6" w:rsidR="00526470" w:rsidRPr="00526470" w:rsidRDefault="000A4376">
          <w:pPr>
            <w:pStyle w:val="TOC1"/>
            <w:tabs>
              <w:tab w:val="right" w:leader="dot" w:pos="10090"/>
            </w:tabs>
            <w:rPr>
              <w:rFonts w:asciiTheme="minorHAnsi" w:eastAsiaTheme="minorEastAsia" w:hAnsiTheme="minorHAnsi" w:cstheme="minorBidi"/>
              <w:noProof/>
              <w:color w:val="auto"/>
            </w:rPr>
          </w:pPr>
          <w:hyperlink w:anchor="_Toc57203895" w:history="1">
            <w:r w:rsidR="00526470" w:rsidRPr="00526470">
              <w:rPr>
                <w:rStyle w:val="Hyperlink"/>
                <w:noProof/>
                <w:color w:val="auto"/>
                <w:lang w:val="en-US" w:eastAsia="en-US"/>
              </w:rPr>
              <w:t>6.  DATA PROTECTION OFFICER (DPO)</w:t>
            </w:r>
            <w:r w:rsidR="00526470" w:rsidRPr="00526470">
              <w:rPr>
                <w:noProof/>
                <w:webHidden/>
                <w:color w:val="auto"/>
              </w:rPr>
              <w:tab/>
            </w:r>
            <w:r w:rsidR="00526470" w:rsidRPr="00526470">
              <w:rPr>
                <w:noProof/>
                <w:webHidden/>
                <w:color w:val="auto"/>
              </w:rPr>
              <w:fldChar w:fldCharType="begin"/>
            </w:r>
            <w:r w:rsidR="00526470" w:rsidRPr="00526470">
              <w:rPr>
                <w:noProof/>
                <w:webHidden/>
                <w:color w:val="auto"/>
              </w:rPr>
              <w:instrText xml:space="preserve"> PAGEREF _Toc57203895 \h </w:instrText>
            </w:r>
            <w:r w:rsidR="00526470" w:rsidRPr="00526470">
              <w:rPr>
                <w:noProof/>
                <w:webHidden/>
                <w:color w:val="auto"/>
              </w:rPr>
            </w:r>
            <w:r w:rsidR="00526470" w:rsidRPr="00526470">
              <w:rPr>
                <w:noProof/>
                <w:webHidden/>
                <w:color w:val="auto"/>
              </w:rPr>
              <w:fldChar w:fldCharType="separate"/>
            </w:r>
            <w:r w:rsidR="00541F09">
              <w:rPr>
                <w:noProof/>
                <w:webHidden/>
                <w:color w:val="auto"/>
              </w:rPr>
              <w:t>6</w:t>
            </w:r>
            <w:r w:rsidR="00526470" w:rsidRPr="00526470">
              <w:rPr>
                <w:noProof/>
                <w:webHidden/>
                <w:color w:val="auto"/>
              </w:rPr>
              <w:fldChar w:fldCharType="end"/>
            </w:r>
          </w:hyperlink>
        </w:p>
        <w:p w14:paraId="7A3E9F13" w14:textId="41D120B9" w:rsidR="00526470" w:rsidRPr="00526470" w:rsidRDefault="000A4376">
          <w:pPr>
            <w:pStyle w:val="TOC1"/>
            <w:tabs>
              <w:tab w:val="right" w:leader="dot" w:pos="10090"/>
            </w:tabs>
            <w:rPr>
              <w:rFonts w:asciiTheme="minorHAnsi" w:eastAsiaTheme="minorEastAsia" w:hAnsiTheme="minorHAnsi" w:cstheme="minorBidi"/>
              <w:noProof/>
              <w:color w:val="auto"/>
            </w:rPr>
          </w:pPr>
          <w:hyperlink w:anchor="_Toc57203896" w:history="1">
            <w:r w:rsidR="00526470" w:rsidRPr="00526470">
              <w:rPr>
                <w:rStyle w:val="Hyperlink"/>
                <w:noProof/>
                <w:color w:val="auto"/>
                <w:lang w:val="en-US" w:eastAsia="en-US"/>
              </w:rPr>
              <w:t>7.  LAWFUL PROCESSING</w:t>
            </w:r>
            <w:r w:rsidR="00526470" w:rsidRPr="00526470">
              <w:rPr>
                <w:noProof/>
                <w:webHidden/>
                <w:color w:val="auto"/>
              </w:rPr>
              <w:tab/>
            </w:r>
            <w:r w:rsidR="00526470" w:rsidRPr="00526470">
              <w:rPr>
                <w:noProof/>
                <w:webHidden/>
                <w:color w:val="auto"/>
              </w:rPr>
              <w:fldChar w:fldCharType="begin"/>
            </w:r>
            <w:r w:rsidR="00526470" w:rsidRPr="00526470">
              <w:rPr>
                <w:noProof/>
                <w:webHidden/>
                <w:color w:val="auto"/>
              </w:rPr>
              <w:instrText xml:space="preserve"> PAGEREF _Toc57203896 \h </w:instrText>
            </w:r>
            <w:r w:rsidR="00526470" w:rsidRPr="00526470">
              <w:rPr>
                <w:noProof/>
                <w:webHidden/>
                <w:color w:val="auto"/>
              </w:rPr>
            </w:r>
            <w:r w:rsidR="00526470" w:rsidRPr="00526470">
              <w:rPr>
                <w:noProof/>
                <w:webHidden/>
                <w:color w:val="auto"/>
              </w:rPr>
              <w:fldChar w:fldCharType="separate"/>
            </w:r>
            <w:r w:rsidR="00541F09">
              <w:rPr>
                <w:noProof/>
                <w:webHidden/>
                <w:color w:val="auto"/>
              </w:rPr>
              <w:t>6</w:t>
            </w:r>
            <w:r w:rsidR="00526470" w:rsidRPr="00526470">
              <w:rPr>
                <w:noProof/>
                <w:webHidden/>
                <w:color w:val="auto"/>
              </w:rPr>
              <w:fldChar w:fldCharType="end"/>
            </w:r>
          </w:hyperlink>
        </w:p>
        <w:p w14:paraId="4F69A2B3" w14:textId="719E0E74" w:rsidR="00526470" w:rsidRPr="00526470" w:rsidRDefault="000A4376">
          <w:pPr>
            <w:pStyle w:val="TOC1"/>
            <w:tabs>
              <w:tab w:val="right" w:leader="dot" w:pos="10090"/>
            </w:tabs>
            <w:rPr>
              <w:rFonts w:asciiTheme="minorHAnsi" w:eastAsiaTheme="minorEastAsia" w:hAnsiTheme="minorHAnsi" w:cstheme="minorBidi"/>
              <w:noProof/>
              <w:color w:val="auto"/>
            </w:rPr>
          </w:pPr>
          <w:hyperlink w:anchor="_Toc57203897" w:history="1">
            <w:r w:rsidR="00526470" w:rsidRPr="00526470">
              <w:rPr>
                <w:rStyle w:val="Hyperlink"/>
                <w:noProof/>
                <w:color w:val="auto"/>
                <w:lang w:val="en-US" w:eastAsia="en-US"/>
              </w:rPr>
              <w:t>8.  CONSENT</w:t>
            </w:r>
            <w:r w:rsidR="00526470" w:rsidRPr="00526470">
              <w:rPr>
                <w:noProof/>
                <w:webHidden/>
                <w:color w:val="auto"/>
              </w:rPr>
              <w:tab/>
            </w:r>
            <w:r w:rsidR="00526470" w:rsidRPr="00526470">
              <w:rPr>
                <w:noProof/>
                <w:webHidden/>
                <w:color w:val="auto"/>
              </w:rPr>
              <w:fldChar w:fldCharType="begin"/>
            </w:r>
            <w:r w:rsidR="00526470" w:rsidRPr="00526470">
              <w:rPr>
                <w:noProof/>
                <w:webHidden/>
                <w:color w:val="auto"/>
              </w:rPr>
              <w:instrText xml:space="preserve"> PAGEREF _Toc57203897 \h </w:instrText>
            </w:r>
            <w:r w:rsidR="00526470" w:rsidRPr="00526470">
              <w:rPr>
                <w:noProof/>
                <w:webHidden/>
                <w:color w:val="auto"/>
              </w:rPr>
            </w:r>
            <w:r w:rsidR="00526470" w:rsidRPr="00526470">
              <w:rPr>
                <w:noProof/>
                <w:webHidden/>
                <w:color w:val="auto"/>
              </w:rPr>
              <w:fldChar w:fldCharType="separate"/>
            </w:r>
            <w:r w:rsidR="00541F09">
              <w:rPr>
                <w:noProof/>
                <w:webHidden/>
                <w:color w:val="auto"/>
              </w:rPr>
              <w:t>7</w:t>
            </w:r>
            <w:r w:rsidR="00526470" w:rsidRPr="00526470">
              <w:rPr>
                <w:noProof/>
                <w:webHidden/>
                <w:color w:val="auto"/>
              </w:rPr>
              <w:fldChar w:fldCharType="end"/>
            </w:r>
          </w:hyperlink>
        </w:p>
        <w:p w14:paraId="22937E2D" w14:textId="4C167CA2" w:rsidR="00526470" w:rsidRPr="00526470" w:rsidRDefault="000A4376">
          <w:pPr>
            <w:pStyle w:val="TOC1"/>
            <w:tabs>
              <w:tab w:val="right" w:leader="dot" w:pos="10090"/>
            </w:tabs>
            <w:rPr>
              <w:rFonts w:asciiTheme="minorHAnsi" w:eastAsiaTheme="minorEastAsia" w:hAnsiTheme="minorHAnsi" w:cstheme="minorBidi"/>
              <w:noProof/>
              <w:color w:val="auto"/>
            </w:rPr>
          </w:pPr>
          <w:hyperlink w:anchor="_Toc57203898" w:history="1">
            <w:r w:rsidR="00526470" w:rsidRPr="00526470">
              <w:rPr>
                <w:rStyle w:val="Hyperlink"/>
                <w:noProof/>
                <w:color w:val="auto"/>
                <w:lang w:val="en-US" w:eastAsia="en-US"/>
              </w:rPr>
              <w:t>9. THE RIGHT TO BE INFORMED</w:t>
            </w:r>
            <w:r w:rsidR="00526470" w:rsidRPr="00526470">
              <w:rPr>
                <w:noProof/>
                <w:webHidden/>
                <w:color w:val="auto"/>
              </w:rPr>
              <w:tab/>
            </w:r>
            <w:r w:rsidR="00526470" w:rsidRPr="00526470">
              <w:rPr>
                <w:noProof/>
                <w:webHidden/>
                <w:color w:val="auto"/>
              </w:rPr>
              <w:fldChar w:fldCharType="begin"/>
            </w:r>
            <w:r w:rsidR="00526470" w:rsidRPr="00526470">
              <w:rPr>
                <w:noProof/>
                <w:webHidden/>
                <w:color w:val="auto"/>
              </w:rPr>
              <w:instrText xml:space="preserve"> PAGEREF _Toc57203898 \h </w:instrText>
            </w:r>
            <w:r w:rsidR="00526470" w:rsidRPr="00526470">
              <w:rPr>
                <w:noProof/>
                <w:webHidden/>
                <w:color w:val="auto"/>
              </w:rPr>
            </w:r>
            <w:r w:rsidR="00526470" w:rsidRPr="00526470">
              <w:rPr>
                <w:noProof/>
                <w:webHidden/>
                <w:color w:val="auto"/>
              </w:rPr>
              <w:fldChar w:fldCharType="separate"/>
            </w:r>
            <w:r w:rsidR="00541F09">
              <w:rPr>
                <w:noProof/>
                <w:webHidden/>
                <w:color w:val="auto"/>
              </w:rPr>
              <w:t>7</w:t>
            </w:r>
            <w:r w:rsidR="00526470" w:rsidRPr="00526470">
              <w:rPr>
                <w:noProof/>
                <w:webHidden/>
                <w:color w:val="auto"/>
              </w:rPr>
              <w:fldChar w:fldCharType="end"/>
            </w:r>
          </w:hyperlink>
        </w:p>
        <w:p w14:paraId="0F5C5353" w14:textId="56972876" w:rsidR="00526470" w:rsidRPr="00526470" w:rsidRDefault="000A4376">
          <w:pPr>
            <w:pStyle w:val="TOC1"/>
            <w:tabs>
              <w:tab w:val="right" w:leader="dot" w:pos="10090"/>
            </w:tabs>
            <w:rPr>
              <w:rFonts w:asciiTheme="minorHAnsi" w:eastAsiaTheme="minorEastAsia" w:hAnsiTheme="minorHAnsi" w:cstheme="minorBidi"/>
              <w:noProof/>
              <w:color w:val="auto"/>
            </w:rPr>
          </w:pPr>
          <w:hyperlink w:anchor="_Toc57203899" w:history="1">
            <w:r w:rsidR="00526470" w:rsidRPr="00526470">
              <w:rPr>
                <w:rStyle w:val="Hyperlink"/>
                <w:noProof/>
                <w:color w:val="auto"/>
                <w:lang w:val="en-US" w:eastAsia="en-US"/>
              </w:rPr>
              <w:t>10. THE RIGHT OF ACCESS</w:t>
            </w:r>
            <w:r w:rsidR="00526470" w:rsidRPr="00526470">
              <w:rPr>
                <w:noProof/>
                <w:webHidden/>
                <w:color w:val="auto"/>
              </w:rPr>
              <w:tab/>
            </w:r>
            <w:r w:rsidR="00526470" w:rsidRPr="00526470">
              <w:rPr>
                <w:noProof/>
                <w:webHidden/>
                <w:color w:val="auto"/>
              </w:rPr>
              <w:fldChar w:fldCharType="begin"/>
            </w:r>
            <w:r w:rsidR="00526470" w:rsidRPr="00526470">
              <w:rPr>
                <w:noProof/>
                <w:webHidden/>
                <w:color w:val="auto"/>
              </w:rPr>
              <w:instrText xml:space="preserve"> PAGEREF _Toc57203899 \h </w:instrText>
            </w:r>
            <w:r w:rsidR="00526470" w:rsidRPr="00526470">
              <w:rPr>
                <w:noProof/>
                <w:webHidden/>
                <w:color w:val="auto"/>
              </w:rPr>
            </w:r>
            <w:r w:rsidR="00526470" w:rsidRPr="00526470">
              <w:rPr>
                <w:noProof/>
                <w:webHidden/>
                <w:color w:val="auto"/>
              </w:rPr>
              <w:fldChar w:fldCharType="separate"/>
            </w:r>
            <w:r w:rsidR="00541F09">
              <w:rPr>
                <w:noProof/>
                <w:webHidden/>
                <w:color w:val="auto"/>
              </w:rPr>
              <w:t>8</w:t>
            </w:r>
            <w:r w:rsidR="00526470" w:rsidRPr="00526470">
              <w:rPr>
                <w:noProof/>
                <w:webHidden/>
                <w:color w:val="auto"/>
              </w:rPr>
              <w:fldChar w:fldCharType="end"/>
            </w:r>
          </w:hyperlink>
        </w:p>
        <w:p w14:paraId="63F55BDC" w14:textId="6D1B451A" w:rsidR="00526470" w:rsidRPr="00526470" w:rsidRDefault="000A4376">
          <w:pPr>
            <w:pStyle w:val="TOC1"/>
            <w:tabs>
              <w:tab w:val="right" w:leader="dot" w:pos="10090"/>
            </w:tabs>
            <w:rPr>
              <w:rFonts w:asciiTheme="minorHAnsi" w:eastAsiaTheme="minorEastAsia" w:hAnsiTheme="minorHAnsi" w:cstheme="minorBidi"/>
              <w:noProof/>
              <w:color w:val="auto"/>
            </w:rPr>
          </w:pPr>
          <w:hyperlink w:anchor="_Toc57203900" w:history="1">
            <w:r w:rsidR="00526470" w:rsidRPr="00526470">
              <w:rPr>
                <w:rStyle w:val="Hyperlink"/>
                <w:noProof/>
                <w:color w:val="auto"/>
                <w:lang w:val="en-US" w:eastAsia="en-US"/>
              </w:rPr>
              <w:t>11. THE RIGHT TO RECTIFICATION</w:t>
            </w:r>
            <w:r w:rsidR="00526470" w:rsidRPr="00526470">
              <w:rPr>
                <w:noProof/>
                <w:webHidden/>
                <w:color w:val="auto"/>
              </w:rPr>
              <w:tab/>
            </w:r>
            <w:r w:rsidR="00526470" w:rsidRPr="00526470">
              <w:rPr>
                <w:noProof/>
                <w:webHidden/>
                <w:color w:val="auto"/>
              </w:rPr>
              <w:fldChar w:fldCharType="begin"/>
            </w:r>
            <w:r w:rsidR="00526470" w:rsidRPr="00526470">
              <w:rPr>
                <w:noProof/>
                <w:webHidden/>
                <w:color w:val="auto"/>
              </w:rPr>
              <w:instrText xml:space="preserve"> PAGEREF _Toc57203900 \h </w:instrText>
            </w:r>
            <w:r w:rsidR="00526470" w:rsidRPr="00526470">
              <w:rPr>
                <w:noProof/>
                <w:webHidden/>
                <w:color w:val="auto"/>
              </w:rPr>
            </w:r>
            <w:r w:rsidR="00526470" w:rsidRPr="00526470">
              <w:rPr>
                <w:noProof/>
                <w:webHidden/>
                <w:color w:val="auto"/>
              </w:rPr>
              <w:fldChar w:fldCharType="separate"/>
            </w:r>
            <w:r w:rsidR="00541F09">
              <w:rPr>
                <w:noProof/>
                <w:webHidden/>
                <w:color w:val="auto"/>
              </w:rPr>
              <w:t>8</w:t>
            </w:r>
            <w:r w:rsidR="00526470" w:rsidRPr="00526470">
              <w:rPr>
                <w:noProof/>
                <w:webHidden/>
                <w:color w:val="auto"/>
              </w:rPr>
              <w:fldChar w:fldCharType="end"/>
            </w:r>
          </w:hyperlink>
        </w:p>
        <w:p w14:paraId="56D1F66A" w14:textId="368D737D" w:rsidR="00526470" w:rsidRPr="00526470" w:rsidRDefault="000A4376">
          <w:pPr>
            <w:pStyle w:val="TOC1"/>
            <w:tabs>
              <w:tab w:val="right" w:leader="dot" w:pos="10090"/>
            </w:tabs>
            <w:rPr>
              <w:rFonts w:asciiTheme="minorHAnsi" w:eastAsiaTheme="minorEastAsia" w:hAnsiTheme="minorHAnsi" w:cstheme="minorBidi"/>
              <w:noProof/>
              <w:color w:val="auto"/>
            </w:rPr>
          </w:pPr>
          <w:hyperlink w:anchor="_Toc57203901" w:history="1">
            <w:r w:rsidR="00526470" w:rsidRPr="00526470">
              <w:rPr>
                <w:rStyle w:val="Hyperlink"/>
                <w:noProof/>
                <w:color w:val="auto"/>
                <w:lang w:val="en-US" w:eastAsia="en-US"/>
              </w:rPr>
              <w:t>12. THE RIGHT TO ERASURE</w:t>
            </w:r>
            <w:r w:rsidR="00526470" w:rsidRPr="00526470">
              <w:rPr>
                <w:noProof/>
                <w:webHidden/>
                <w:color w:val="auto"/>
              </w:rPr>
              <w:tab/>
            </w:r>
            <w:r w:rsidR="00526470" w:rsidRPr="00526470">
              <w:rPr>
                <w:noProof/>
                <w:webHidden/>
                <w:color w:val="auto"/>
              </w:rPr>
              <w:fldChar w:fldCharType="begin"/>
            </w:r>
            <w:r w:rsidR="00526470" w:rsidRPr="00526470">
              <w:rPr>
                <w:noProof/>
                <w:webHidden/>
                <w:color w:val="auto"/>
              </w:rPr>
              <w:instrText xml:space="preserve"> PAGEREF _Toc57203901 \h </w:instrText>
            </w:r>
            <w:r w:rsidR="00526470" w:rsidRPr="00526470">
              <w:rPr>
                <w:noProof/>
                <w:webHidden/>
                <w:color w:val="auto"/>
              </w:rPr>
            </w:r>
            <w:r w:rsidR="00526470" w:rsidRPr="00526470">
              <w:rPr>
                <w:noProof/>
                <w:webHidden/>
                <w:color w:val="auto"/>
              </w:rPr>
              <w:fldChar w:fldCharType="separate"/>
            </w:r>
            <w:r w:rsidR="00541F09">
              <w:rPr>
                <w:noProof/>
                <w:webHidden/>
                <w:color w:val="auto"/>
              </w:rPr>
              <w:t>8</w:t>
            </w:r>
            <w:r w:rsidR="00526470" w:rsidRPr="00526470">
              <w:rPr>
                <w:noProof/>
                <w:webHidden/>
                <w:color w:val="auto"/>
              </w:rPr>
              <w:fldChar w:fldCharType="end"/>
            </w:r>
          </w:hyperlink>
        </w:p>
        <w:p w14:paraId="4FE72523" w14:textId="335C4F2D" w:rsidR="00526470" w:rsidRPr="00526470" w:rsidRDefault="000A4376">
          <w:pPr>
            <w:pStyle w:val="TOC1"/>
            <w:tabs>
              <w:tab w:val="right" w:leader="dot" w:pos="10090"/>
            </w:tabs>
            <w:rPr>
              <w:rFonts w:asciiTheme="minorHAnsi" w:eastAsiaTheme="minorEastAsia" w:hAnsiTheme="minorHAnsi" w:cstheme="minorBidi"/>
              <w:noProof/>
              <w:color w:val="auto"/>
            </w:rPr>
          </w:pPr>
          <w:hyperlink w:anchor="_Toc57203902" w:history="1">
            <w:r w:rsidR="00526470" w:rsidRPr="00526470">
              <w:rPr>
                <w:rStyle w:val="Hyperlink"/>
                <w:noProof/>
                <w:color w:val="auto"/>
                <w:lang w:val="en-US" w:eastAsia="en-US"/>
              </w:rPr>
              <w:t>13. THE RIGHT TO RESTRICT PROCESSING</w:t>
            </w:r>
            <w:r w:rsidR="00526470" w:rsidRPr="00526470">
              <w:rPr>
                <w:noProof/>
                <w:webHidden/>
                <w:color w:val="auto"/>
              </w:rPr>
              <w:tab/>
            </w:r>
            <w:r w:rsidR="00526470" w:rsidRPr="00526470">
              <w:rPr>
                <w:noProof/>
                <w:webHidden/>
                <w:color w:val="auto"/>
              </w:rPr>
              <w:fldChar w:fldCharType="begin"/>
            </w:r>
            <w:r w:rsidR="00526470" w:rsidRPr="00526470">
              <w:rPr>
                <w:noProof/>
                <w:webHidden/>
                <w:color w:val="auto"/>
              </w:rPr>
              <w:instrText xml:space="preserve"> PAGEREF _Toc57203902 \h </w:instrText>
            </w:r>
            <w:r w:rsidR="00526470" w:rsidRPr="00526470">
              <w:rPr>
                <w:noProof/>
                <w:webHidden/>
                <w:color w:val="auto"/>
              </w:rPr>
            </w:r>
            <w:r w:rsidR="00526470" w:rsidRPr="00526470">
              <w:rPr>
                <w:noProof/>
                <w:webHidden/>
                <w:color w:val="auto"/>
              </w:rPr>
              <w:fldChar w:fldCharType="separate"/>
            </w:r>
            <w:r w:rsidR="00541F09">
              <w:rPr>
                <w:noProof/>
                <w:webHidden/>
                <w:color w:val="auto"/>
              </w:rPr>
              <w:t>9</w:t>
            </w:r>
            <w:r w:rsidR="00526470" w:rsidRPr="00526470">
              <w:rPr>
                <w:noProof/>
                <w:webHidden/>
                <w:color w:val="auto"/>
              </w:rPr>
              <w:fldChar w:fldCharType="end"/>
            </w:r>
          </w:hyperlink>
        </w:p>
        <w:p w14:paraId="71888761" w14:textId="43644F8F" w:rsidR="00526470" w:rsidRPr="00526470" w:rsidRDefault="000A4376">
          <w:pPr>
            <w:pStyle w:val="TOC1"/>
            <w:tabs>
              <w:tab w:val="right" w:leader="dot" w:pos="10090"/>
            </w:tabs>
            <w:rPr>
              <w:rFonts w:asciiTheme="minorHAnsi" w:eastAsiaTheme="minorEastAsia" w:hAnsiTheme="minorHAnsi" w:cstheme="minorBidi"/>
              <w:noProof/>
              <w:color w:val="auto"/>
            </w:rPr>
          </w:pPr>
          <w:hyperlink w:anchor="_Toc57203903" w:history="1">
            <w:r w:rsidR="00526470" w:rsidRPr="00526470">
              <w:rPr>
                <w:rStyle w:val="Hyperlink"/>
                <w:noProof/>
                <w:color w:val="auto"/>
                <w:lang w:val="en-US" w:eastAsia="en-US"/>
              </w:rPr>
              <w:t>14. THE RIGHT TO DATA PORTABILITY</w:t>
            </w:r>
            <w:r w:rsidR="00526470" w:rsidRPr="00526470">
              <w:rPr>
                <w:noProof/>
                <w:webHidden/>
                <w:color w:val="auto"/>
              </w:rPr>
              <w:tab/>
            </w:r>
            <w:r w:rsidR="00526470" w:rsidRPr="00526470">
              <w:rPr>
                <w:noProof/>
                <w:webHidden/>
                <w:color w:val="auto"/>
              </w:rPr>
              <w:fldChar w:fldCharType="begin"/>
            </w:r>
            <w:r w:rsidR="00526470" w:rsidRPr="00526470">
              <w:rPr>
                <w:noProof/>
                <w:webHidden/>
                <w:color w:val="auto"/>
              </w:rPr>
              <w:instrText xml:space="preserve"> PAGEREF _Toc57203903 \h </w:instrText>
            </w:r>
            <w:r w:rsidR="00526470" w:rsidRPr="00526470">
              <w:rPr>
                <w:noProof/>
                <w:webHidden/>
                <w:color w:val="auto"/>
              </w:rPr>
            </w:r>
            <w:r w:rsidR="00526470" w:rsidRPr="00526470">
              <w:rPr>
                <w:noProof/>
                <w:webHidden/>
                <w:color w:val="auto"/>
              </w:rPr>
              <w:fldChar w:fldCharType="separate"/>
            </w:r>
            <w:r w:rsidR="00541F09">
              <w:rPr>
                <w:noProof/>
                <w:webHidden/>
                <w:color w:val="auto"/>
              </w:rPr>
              <w:t>10</w:t>
            </w:r>
            <w:r w:rsidR="00526470" w:rsidRPr="00526470">
              <w:rPr>
                <w:noProof/>
                <w:webHidden/>
                <w:color w:val="auto"/>
              </w:rPr>
              <w:fldChar w:fldCharType="end"/>
            </w:r>
          </w:hyperlink>
        </w:p>
        <w:p w14:paraId="1DBE8203" w14:textId="772F5E30" w:rsidR="00526470" w:rsidRPr="00526470" w:rsidRDefault="000A4376">
          <w:pPr>
            <w:pStyle w:val="TOC1"/>
            <w:tabs>
              <w:tab w:val="right" w:leader="dot" w:pos="10090"/>
            </w:tabs>
            <w:rPr>
              <w:rFonts w:asciiTheme="minorHAnsi" w:eastAsiaTheme="minorEastAsia" w:hAnsiTheme="minorHAnsi" w:cstheme="minorBidi"/>
              <w:noProof/>
              <w:color w:val="auto"/>
            </w:rPr>
          </w:pPr>
          <w:hyperlink w:anchor="_Toc57203904" w:history="1">
            <w:r w:rsidR="00526470" w:rsidRPr="00526470">
              <w:rPr>
                <w:rStyle w:val="Hyperlink"/>
                <w:noProof/>
                <w:color w:val="auto"/>
                <w:lang w:val="en-US" w:eastAsia="en-US"/>
              </w:rPr>
              <w:t>15. THE RIGHT TO OBJECT</w:t>
            </w:r>
            <w:r w:rsidR="00526470" w:rsidRPr="00526470">
              <w:rPr>
                <w:noProof/>
                <w:webHidden/>
                <w:color w:val="auto"/>
              </w:rPr>
              <w:tab/>
            </w:r>
            <w:r w:rsidR="00526470" w:rsidRPr="00526470">
              <w:rPr>
                <w:noProof/>
                <w:webHidden/>
                <w:color w:val="auto"/>
              </w:rPr>
              <w:fldChar w:fldCharType="begin"/>
            </w:r>
            <w:r w:rsidR="00526470" w:rsidRPr="00526470">
              <w:rPr>
                <w:noProof/>
                <w:webHidden/>
                <w:color w:val="auto"/>
              </w:rPr>
              <w:instrText xml:space="preserve"> PAGEREF _Toc57203904 \h </w:instrText>
            </w:r>
            <w:r w:rsidR="00526470" w:rsidRPr="00526470">
              <w:rPr>
                <w:noProof/>
                <w:webHidden/>
                <w:color w:val="auto"/>
              </w:rPr>
            </w:r>
            <w:r w:rsidR="00526470" w:rsidRPr="00526470">
              <w:rPr>
                <w:noProof/>
                <w:webHidden/>
                <w:color w:val="auto"/>
              </w:rPr>
              <w:fldChar w:fldCharType="separate"/>
            </w:r>
            <w:r w:rsidR="00541F09">
              <w:rPr>
                <w:noProof/>
                <w:webHidden/>
                <w:color w:val="auto"/>
              </w:rPr>
              <w:t>10</w:t>
            </w:r>
            <w:r w:rsidR="00526470" w:rsidRPr="00526470">
              <w:rPr>
                <w:noProof/>
                <w:webHidden/>
                <w:color w:val="auto"/>
              </w:rPr>
              <w:fldChar w:fldCharType="end"/>
            </w:r>
          </w:hyperlink>
        </w:p>
        <w:p w14:paraId="308E649D" w14:textId="1F2A0265" w:rsidR="00526470" w:rsidRPr="00526470" w:rsidRDefault="000A4376">
          <w:pPr>
            <w:pStyle w:val="TOC1"/>
            <w:tabs>
              <w:tab w:val="right" w:leader="dot" w:pos="10090"/>
            </w:tabs>
            <w:rPr>
              <w:rFonts w:asciiTheme="minorHAnsi" w:eastAsiaTheme="minorEastAsia" w:hAnsiTheme="minorHAnsi" w:cstheme="minorBidi"/>
              <w:noProof/>
              <w:color w:val="auto"/>
            </w:rPr>
          </w:pPr>
          <w:hyperlink w:anchor="_Toc57203905" w:history="1">
            <w:r w:rsidR="00526470" w:rsidRPr="00526470">
              <w:rPr>
                <w:rStyle w:val="Hyperlink"/>
                <w:noProof/>
                <w:color w:val="auto"/>
                <w:lang w:val="en-US" w:eastAsia="en-US"/>
              </w:rPr>
              <w:t>16.  PRIVACY BY DESIGN AND PRIVACY IMPACT ASSESSMENTS</w:t>
            </w:r>
            <w:r w:rsidR="00526470" w:rsidRPr="00526470">
              <w:rPr>
                <w:noProof/>
                <w:webHidden/>
                <w:color w:val="auto"/>
              </w:rPr>
              <w:tab/>
            </w:r>
            <w:r w:rsidR="00526470" w:rsidRPr="00526470">
              <w:rPr>
                <w:noProof/>
                <w:webHidden/>
                <w:color w:val="auto"/>
              </w:rPr>
              <w:fldChar w:fldCharType="begin"/>
            </w:r>
            <w:r w:rsidR="00526470" w:rsidRPr="00526470">
              <w:rPr>
                <w:noProof/>
                <w:webHidden/>
                <w:color w:val="auto"/>
              </w:rPr>
              <w:instrText xml:space="preserve"> PAGEREF _Toc57203905 \h </w:instrText>
            </w:r>
            <w:r w:rsidR="00526470" w:rsidRPr="00526470">
              <w:rPr>
                <w:noProof/>
                <w:webHidden/>
                <w:color w:val="auto"/>
              </w:rPr>
            </w:r>
            <w:r w:rsidR="00526470" w:rsidRPr="00526470">
              <w:rPr>
                <w:noProof/>
                <w:webHidden/>
                <w:color w:val="auto"/>
              </w:rPr>
              <w:fldChar w:fldCharType="separate"/>
            </w:r>
            <w:r w:rsidR="00541F09">
              <w:rPr>
                <w:noProof/>
                <w:webHidden/>
                <w:color w:val="auto"/>
              </w:rPr>
              <w:t>11</w:t>
            </w:r>
            <w:r w:rsidR="00526470" w:rsidRPr="00526470">
              <w:rPr>
                <w:noProof/>
                <w:webHidden/>
                <w:color w:val="auto"/>
              </w:rPr>
              <w:fldChar w:fldCharType="end"/>
            </w:r>
          </w:hyperlink>
        </w:p>
        <w:p w14:paraId="61B6A55D" w14:textId="14885853" w:rsidR="00526470" w:rsidRPr="00526470" w:rsidRDefault="000A4376">
          <w:pPr>
            <w:pStyle w:val="TOC1"/>
            <w:tabs>
              <w:tab w:val="right" w:leader="dot" w:pos="10090"/>
            </w:tabs>
            <w:rPr>
              <w:rFonts w:asciiTheme="minorHAnsi" w:eastAsiaTheme="minorEastAsia" w:hAnsiTheme="minorHAnsi" w:cstheme="minorBidi"/>
              <w:noProof/>
              <w:color w:val="auto"/>
            </w:rPr>
          </w:pPr>
          <w:hyperlink w:anchor="_Toc57203906" w:history="1">
            <w:r w:rsidR="00526470" w:rsidRPr="00526470">
              <w:rPr>
                <w:rStyle w:val="Hyperlink"/>
                <w:noProof/>
                <w:color w:val="auto"/>
                <w:lang w:val="en-US" w:eastAsia="en-US"/>
              </w:rPr>
              <w:t>17. DATA BREACHES</w:t>
            </w:r>
            <w:r w:rsidR="00526470" w:rsidRPr="00526470">
              <w:rPr>
                <w:noProof/>
                <w:webHidden/>
                <w:color w:val="auto"/>
              </w:rPr>
              <w:tab/>
            </w:r>
            <w:r w:rsidR="00526470" w:rsidRPr="00526470">
              <w:rPr>
                <w:noProof/>
                <w:webHidden/>
                <w:color w:val="auto"/>
              </w:rPr>
              <w:fldChar w:fldCharType="begin"/>
            </w:r>
            <w:r w:rsidR="00526470" w:rsidRPr="00526470">
              <w:rPr>
                <w:noProof/>
                <w:webHidden/>
                <w:color w:val="auto"/>
              </w:rPr>
              <w:instrText xml:space="preserve"> PAGEREF _Toc57203906 \h </w:instrText>
            </w:r>
            <w:r w:rsidR="00526470" w:rsidRPr="00526470">
              <w:rPr>
                <w:noProof/>
                <w:webHidden/>
                <w:color w:val="auto"/>
              </w:rPr>
            </w:r>
            <w:r w:rsidR="00526470" w:rsidRPr="00526470">
              <w:rPr>
                <w:noProof/>
                <w:webHidden/>
                <w:color w:val="auto"/>
              </w:rPr>
              <w:fldChar w:fldCharType="separate"/>
            </w:r>
            <w:r w:rsidR="00541F09">
              <w:rPr>
                <w:noProof/>
                <w:webHidden/>
                <w:color w:val="auto"/>
              </w:rPr>
              <w:t>11</w:t>
            </w:r>
            <w:r w:rsidR="00526470" w:rsidRPr="00526470">
              <w:rPr>
                <w:noProof/>
                <w:webHidden/>
                <w:color w:val="auto"/>
              </w:rPr>
              <w:fldChar w:fldCharType="end"/>
            </w:r>
          </w:hyperlink>
        </w:p>
        <w:p w14:paraId="36F2C1D1" w14:textId="1E8380E7" w:rsidR="00526470" w:rsidRPr="00526470" w:rsidRDefault="000A4376">
          <w:pPr>
            <w:pStyle w:val="TOC1"/>
            <w:tabs>
              <w:tab w:val="right" w:leader="dot" w:pos="10090"/>
            </w:tabs>
            <w:rPr>
              <w:rFonts w:asciiTheme="minorHAnsi" w:eastAsiaTheme="minorEastAsia" w:hAnsiTheme="minorHAnsi" w:cstheme="minorBidi"/>
              <w:noProof/>
              <w:color w:val="auto"/>
            </w:rPr>
          </w:pPr>
          <w:hyperlink w:anchor="_Toc57203907" w:history="1">
            <w:r w:rsidR="00526470" w:rsidRPr="00526470">
              <w:rPr>
                <w:rStyle w:val="Hyperlink"/>
                <w:noProof/>
                <w:color w:val="auto"/>
                <w:lang w:val="en-US" w:eastAsia="en-US"/>
              </w:rPr>
              <w:t>18. DATA SECURITY</w:t>
            </w:r>
            <w:r w:rsidR="00526470" w:rsidRPr="00526470">
              <w:rPr>
                <w:noProof/>
                <w:webHidden/>
                <w:color w:val="auto"/>
              </w:rPr>
              <w:tab/>
            </w:r>
            <w:r w:rsidR="00526470" w:rsidRPr="00526470">
              <w:rPr>
                <w:noProof/>
                <w:webHidden/>
                <w:color w:val="auto"/>
              </w:rPr>
              <w:fldChar w:fldCharType="begin"/>
            </w:r>
            <w:r w:rsidR="00526470" w:rsidRPr="00526470">
              <w:rPr>
                <w:noProof/>
                <w:webHidden/>
                <w:color w:val="auto"/>
              </w:rPr>
              <w:instrText xml:space="preserve"> PAGEREF _Toc57203907 \h </w:instrText>
            </w:r>
            <w:r w:rsidR="00526470" w:rsidRPr="00526470">
              <w:rPr>
                <w:noProof/>
                <w:webHidden/>
                <w:color w:val="auto"/>
              </w:rPr>
            </w:r>
            <w:r w:rsidR="00526470" w:rsidRPr="00526470">
              <w:rPr>
                <w:noProof/>
                <w:webHidden/>
                <w:color w:val="auto"/>
              </w:rPr>
              <w:fldChar w:fldCharType="separate"/>
            </w:r>
            <w:r w:rsidR="00541F09">
              <w:rPr>
                <w:noProof/>
                <w:webHidden/>
                <w:color w:val="auto"/>
              </w:rPr>
              <w:t>12</w:t>
            </w:r>
            <w:r w:rsidR="00526470" w:rsidRPr="00526470">
              <w:rPr>
                <w:noProof/>
                <w:webHidden/>
                <w:color w:val="auto"/>
              </w:rPr>
              <w:fldChar w:fldCharType="end"/>
            </w:r>
          </w:hyperlink>
        </w:p>
        <w:p w14:paraId="1A025162" w14:textId="10842E27" w:rsidR="00526470" w:rsidRPr="00526470" w:rsidRDefault="000A4376">
          <w:pPr>
            <w:pStyle w:val="TOC1"/>
            <w:tabs>
              <w:tab w:val="right" w:leader="dot" w:pos="10090"/>
            </w:tabs>
            <w:rPr>
              <w:rFonts w:asciiTheme="minorHAnsi" w:eastAsiaTheme="minorEastAsia" w:hAnsiTheme="minorHAnsi" w:cstheme="minorBidi"/>
              <w:noProof/>
              <w:color w:val="auto"/>
            </w:rPr>
          </w:pPr>
          <w:hyperlink w:anchor="_Toc57203908" w:history="1">
            <w:r w:rsidR="00526470" w:rsidRPr="00526470">
              <w:rPr>
                <w:rStyle w:val="Hyperlink"/>
                <w:noProof/>
                <w:color w:val="auto"/>
                <w:lang w:val="en-US" w:eastAsia="en-US"/>
              </w:rPr>
              <w:t>19. PUBLICATION OF INFORMATION</w:t>
            </w:r>
            <w:r w:rsidR="00526470" w:rsidRPr="00526470">
              <w:rPr>
                <w:noProof/>
                <w:webHidden/>
                <w:color w:val="auto"/>
              </w:rPr>
              <w:tab/>
            </w:r>
            <w:r w:rsidR="00526470" w:rsidRPr="00526470">
              <w:rPr>
                <w:noProof/>
                <w:webHidden/>
                <w:color w:val="auto"/>
              </w:rPr>
              <w:fldChar w:fldCharType="begin"/>
            </w:r>
            <w:r w:rsidR="00526470" w:rsidRPr="00526470">
              <w:rPr>
                <w:noProof/>
                <w:webHidden/>
                <w:color w:val="auto"/>
              </w:rPr>
              <w:instrText xml:space="preserve"> PAGEREF _Toc57203908 \h </w:instrText>
            </w:r>
            <w:r w:rsidR="00526470" w:rsidRPr="00526470">
              <w:rPr>
                <w:noProof/>
                <w:webHidden/>
                <w:color w:val="auto"/>
              </w:rPr>
            </w:r>
            <w:r w:rsidR="00526470" w:rsidRPr="00526470">
              <w:rPr>
                <w:noProof/>
                <w:webHidden/>
                <w:color w:val="auto"/>
              </w:rPr>
              <w:fldChar w:fldCharType="separate"/>
            </w:r>
            <w:r w:rsidR="00541F09">
              <w:rPr>
                <w:noProof/>
                <w:webHidden/>
                <w:color w:val="auto"/>
              </w:rPr>
              <w:t>13</w:t>
            </w:r>
            <w:r w:rsidR="00526470" w:rsidRPr="00526470">
              <w:rPr>
                <w:noProof/>
                <w:webHidden/>
                <w:color w:val="auto"/>
              </w:rPr>
              <w:fldChar w:fldCharType="end"/>
            </w:r>
          </w:hyperlink>
        </w:p>
        <w:p w14:paraId="65F8EA00" w14:textId="13D74ADF" w:rsidR="00526470" w:rsidRPr="00526470" w:rsidRDefault="000A4376">
          <w:pPr>
            <w:pStyle w:val="TOC1"/>
            <w:tabs>
              <w:tab w:val="right" w:leader="dot" w:pos="10090"/>
            </w:tabs>
            <w:rPr>
              <w:rFonts w:asciiTheme="minorHAnsi" w:eastAsiaTheme="minorEastAsia" w:hAnsiTheme="minorHAnsi" w:cstheme="minorBidi"/>
              <w:noProof/>
              <w:color w:val="auto"/>
            </w:rPr>
          </w:pPr>
          <w:hyperlink w:anchor="_Toc57203909" w:history="1">
            <w:r w:rsidR="00526470" w:rsidRPr="00526470">
              <w:rPr>
                <w:rStyle w:val="Hyperlink"/>
                <w:noProof/>
                <w:color w:val="auto"/>
                <w:lang w:val="en-US" w:eastAsia="en-US"/>
              </w:rPr>
              <w:t>20. CCTV AND PHOTOGRAPHY</w:t>
            </w:r>
            <w:r w:rsidR="00526470" w:rsidRPr="00526470">
              <w:rPr>
                <w:noProof/>
                <w:webHidden/>
                <w:color w:val="auto"/>
              </w:rPr>
              <w:tab/>
            </w:r>
            <w:r w:rsidR="00526470" w:rsidRPr="00526470">
              <w:rPr>
                <w:noProof/>
                <w:webHidden/>
                <w:color w:val="auto"/>
              </w:rPr>
              <w:fldChar w:fldCharType="begin"/>
            </w:r>
            <w:r w:rsidR="00526470" w:rsidRPr="00526470">
              <w:rPr>
                <w:noProof/>
                <w:webHidden/>
                <w:color w:val="auto"/>
              </w:rPr>
              <w:instrText xml:space="preserve"> PAGEREF _Toc57203909 \h </w:instrText>
            </w:r>
            <w:r w:rsidR="00526470" w:rsidRPr="00526470">
              <w:rPr>
                <w:noProof/>
                <w:webHidden/>
                <w:color w:val="auto"/>
              </w:rPr>
            </w:r>
            <w:r w:rsidR="00526470" w:rsidRPr="00526470">
              <w:rPr>
                <w:noProof/>
                <w:webHidden/>
                <w:color w:val="auto"/>
              </w:rPr>
              <w:fldChar w:fldCharType="separate"/>
            </w:r>
            <w:r w:rsidR="00541F09">
              <w:rPr>
                <w:noProof/>
                <w:webHidden/>
                <w:color w:val="auto"/>
              </w:rPr>
              <w:t>14</w:t>
            </w:r>
            <w:r w:rsidR="00526470" w:rsidRPr="00526470">
              <w:rPr>
                <w:noProof/>
                <w:webHidden/>
                <w:color w:val="auto"/>
              </w:rPr>
              <w:fldChar w:fldCharType="end"/>
            </w:r>
          </w:hyperlink>
        </w:p>
        <w:p w14:paraId="1935F432" w14:textId="109D7A76" w:rsidR="00526470" w:rsidRPr="00526470" w:rsidRDefault="000A4376">
          <w:pPr>
            <w:pStyle w:val="TOC1"/>
            <w:tabs>
              <w:tab w:val="right" w:leader="dot" w:pos="10090"/>
            </w:tabs>
            <w:rPr>
              <w:rFonts w:asciiTheme="minorHAnsi" w:eastAsiaTheme="minorEastAsia" w:hAnsiTheme="minorHAnsi" w:cstheme="minorBidi"/>
              <w:noProof/>
              <w:color w:val="auto"/>
            </w:rPr>
          </w:pPr>
          <w:hyperlink w:anchor="_Toc57203910" w:history="1">
            <w:r w:rsidR="00526470" w:rsidRPr="00526470">
              <w:rPr>
                <w:rStyle w:val="Hyperlink"/>
                <w:noProof/>
                <w:color w:val="auto"/>
                <w:lang w:val="en-US" w:eastAsia="en-US"/>
              </w:rPr>
              <w:t>21. DATA RETENTION</w:t>
            </w:r>
            <w:r w:rsidR="00526470" w:rsidRPr="00526470">
              <w:rPr>
                <w:noProof/>
                <w:webHidden/>
                <w:color w:val="auto"/>
              </w:rPr>
              <w:tab/>
            </w:r>
            <w:r w:rsidR="00526470" w:rsidRPr="00526470">
              <w:rPr>
                <w:noProof/>
                <w:webHidden/>
                <w:color w:val="auto"/>
              </w:rPr>
              <w:fldChar w:fldCharType="begin"/>
            </w:r>
            <w:r w:rsidR="00526470" w:rsidRPr="00526470">
              <w:rPr>
                <w:noProof/>
                <w:webHidden/>
                <w:color w:val="auto"/>
              </w:rPr>
              <w:instrText xml:space="preserve"> PAGEREF _Toc57203910 \h </w:instrText>
            </w:r>
            <w:r w:rsidR="00526470" w:rsidRPr="00526470">
              <w:rPr>
                <w:noProof/>
                <w:webHidden/>
                <w:color w:val="auto"/>
              </w:rPr>
            </w:r>
            <w:r w:rsidR="00526470" w:rsidRPr="00526470">
              <w:rPr>
                <w:noProof/>
                <w:webHidden/>
                <w:color w:val="auto"/>
              </w:rPr>
              <w:fldChar w:fldCharType="separate"/>
            </w:r>
            <w:r w:rsidR="00541F09">
              <w:rPr>
                <w:noProof/>
                <w:webHidden/>
                <w:color w:val="auto"/>
              </w:rPr>
              <w:t>14</w:t>
            </w:r>
            <w:r w:rsidR="00526470" w:rsidRPr="00526470">
              <w:rPr>
                <w:noProof/>
                <w:webHidden/>
                <w:color w:val="auto"/>
              </w:rPr>
              <w:fldChar w:fldCharType="end"/>
            </w:r>
          </w:hyperlink>
        </w:p>
        <w:p w14:paraId="45E5CEBF" w14:textId="4F63033D" w:rsidR="00526470" w:rsidRDefault="000A4376">
          <w:pPr>
            <w:pStyle w:val="TOC1"/>
            <w:tabs>
              <w:tab w:val="right" w:leader="dot" w:pos="10090"/>
            </w:tabs>
            <w:rPr>
              <w:rFonts w:asciiTheme="minorHAnsi" w:eastAsiaTheme="minorEastAsia" w:hAnsiTheme="minorHAnsi" w:cstheme="minorBidi"/>
              <w:noProof/>
              <w:color w:val="auto"/>
            </w:rPr>
          </w:pPr>
          <w:hyperlink w:anchor="_Toc57203911" w:history="1">
            <w:r w:rsidR="00526470" w:rsidRPr="00526470">
              <w:rPr>
                <w:rStyle w:val="Hyperlink"/>
                <w:noProof/>
                <w:color w:val="auto"/>
                <w:lang w:val="en-US" w:eastAsia="en-US"/>
              </w:rPr>
              <w:t>22. DBS DATA</w:t>
            </w:r>
            <w:r w:rsidR="00526470" w:rsidRPr="00526470">
              <w:rPr>
                <w:noProof/>
                <w:webHidden/>
                <w:color w:val="auto"/>
              </w:rPr>
              <w:tab/>
            </w:r>
            <w:r w:rsidR="00526470" w:rsidRPr="00526470">
              <w:rPr>
                <w:noProof/>
                <w:webHidden/>
                <w:color w:val="auto"/>
              </w:rPr>
              <w:fldChar w:fldCharType="begin"/>
            </w:r>
            <w:r w:rsidR="00526470" w:rsidRPr="00526470">
              <w:rPr>
                <w:noProof/>
                <w:webHidden/>
                <w:color w:val="auto"/>
              </w:rPr>
              <w:instrText xml:space="preserve"> PAGEREF _Toc57203911 \h </w:instrText>
            </w:r>
            <w:r w:rsidR="00526470" w:rsidRPr="00526470">
              <w:rPr>
                <w:noProof/>
                <w:webHidden/>
                <w:color w:val="auto"/>
              </w:rPr>
            </w:r>
            <w:r w:rsidR="00526470" w:rsidRPr="00526470">
              <w:rPr>
                <w:noProof/>
                <w:webHidden/>
                <w:color w:val="auto"/>
              </w:rPr>
              <w:fldChar w:fldCharType="separate"/>
            </w:r>
            <w:r w:rsidR="00541F09">
              <w:rPr>
                <w:noProof/>
                <w:webHidden/>
                <w:color w:val="auto"/>
              </w:rPr>
              <w:t>14</w:t>
            </w:r>
            <w:r w:rsidR="00526470" w:rsidRPr="00526470">
              <w:rPr>
                <w:noProof/>
                <w:webHidden/>
                <w:color w:val="auto"/>
              </w:rPr>
              <w:fldChar w:fldCharType="end"/>
            </w:r>
          </w:hyperlink>
        </w:p>
        <w:p w14:paraId="4B0A9002" w14:textId="1C395227" w:rsidR="00526470" w:rsidRPr="00526470" w:rsidRDefault="00526470">
          <w:pPr>
            <w:rPr>
              <w:color w:val="auto"/>
            </w:rPr>
          </w:pPr>
          <w:r w:rsidRPr="00526470">
            <w:rPr>
              <w:b/>
              <w:bCs/>
              <w:noProof/>
              <w:color w:val="auto"/>
            </w:rPr>
            <w:fldChar w:fldCharType="end"/>
          </w:r>
        </w:p>
      </w:sdtContent>
    </w:sdt>
    <w:p w14:paraId="041F5421" w14:textId="40EB1E4D" w:rsidR="00526470" w:rsidRPr="00526470" w:rsidRDefault="00526470">
      <w:pPr>
        <w:spacing w:after="0" w:line="259" w:lineRule="auto"/>
        <w:ind w:left="0" w:firstLine="0"/>
        <w:jc w:val="left"/>
        <w:rPr>
          <w:rFonts w:asciiTheme="minorHAnsi" w:hAnsiTheme="minorHAnsi"/>
          <w:color w:val="auto"/>
        </w:rPr>
      </w:pPr>
    </w:p>
    <w:p w14:paraId="16F63F2D" w14:textId="7FE25498" w:rsidR="00526470" w:rsidRPr="00526470" w:rsidRDefault="00526470">
      <w:pPr>
        <w:spacing w:after="0" w:line="259" w:lineRule="auto"/>
        <w:ind w:left="0" w:firstLine="0"/>
        <w:jc w:val="left"/>
        <w:rPr>
          <w:rFonts w:asciiTheme="minorHAnsi" w:hAnsiTheme="minorHAnsi"/>
          <w:color w:val="auto"/>
        </w:rPr>
      </w:pPr>
    </w:p>
    <w:p w14:paraId="28D454B7" w14:textId="74C2AFF1" w:rsidR="00526470" w:rsidRDefault="00526470">
      <w:pPr>
        <w:spacing w:after="0" w:line="259" w:lineRule="auto"/>
        <w:ind w:left="0" w:firstLine="0"/>
        <w:jc w:val="left"/>
        <w:rPr>
          <w:rFonts w:asciiTheme="minorHAnsi" w:hAnsiTheme="minorHAnsi"/>
          <w:color w:val="000000" w:themeColor="text1"/>
        </w:rPr>
      </w:pPr>
    </w:p>
    <w:p w14:paraId="6BE4AAFB" w14:textId="3E8057E5" w:rsidR="00526470" w:rsidRDefault="00526470">
      <w:pPr>
        <w:spacing w:after="0" w:line="259" w:lineRule="auto"/>
        <w:ind w:left="0" w:firstLine="0"/>
        <w:jc w:val="left"/>
        <w:rPr>
          <w:rFonts w:asciiTheme="minorHAnsi" w:hAnsiTheme="minorHAnsi"/>
          <w:color w:val="000000" w:themeColor="text1"/>
        </w:rPr>
      </w:pPr>
    </w:p>
    <w:p w14:paraId="5CB8B7A5" w14:textId="356A0B69" w:rsidR="00526470" w:rsidRDefault="00526470">
      <w:pPr>
        <w:spacing w:after="0" w:line="259" w:lineRule="auto"/>
        <w:ind w:left="0" w:firstLine="0"/>
        <w:jc w:val="left"/>
        <w:rPr>
          <w:rFonts w:asciiTheme="minorHAnsi" w:hAnsiTheme="minorHAnsi"/>
          <w:color w:val="000000" w:themeColor="text1"/>
        </w:rPr>
      </w:pPr>
    </w:p>
    <w:p w14:paraId="40448626" w14:textId="1FDB32D4" w:rsidR="00526470" w:rsidRDefault="00526470">
      <w:pPr>
        <w:spacing w:after="0" w:line="259" w:lineRule="auto"/>
        <w:ind w:left="0" w:firstLine="0"/>
        <w:jc w:val="left"/>
        <w:rPr>
          <w:rFonts w:asciiTheme="minorHAnsi" w:hAnsiTheme="minorHAnsi"/>
          <w:color w:val="000000" w:themeColor="text1"/>
        </w:rPr>
      </w:pPr>
    </w:p>
    <w:p w14:paraId="3739AC62" w14:textId="3A96FC60" w:rsidR="00526470" w:rsidRDefault="00526470">
      <w:pPr>
        <w:spacing w:after="0" w:line="259" w:lineRule="auto"/>
        <w:ind w:left="0" w:firstLine="0"/>
        <w:jc w:val="left"/>
        <w:rPr>
          <w:rFonts w:asciiTheme="minorHAnsi" w:hAnsiTheme="minorHAnsi"/>
          <w:color w:val="000000" w:themeColor="text1"/>
        </w:rPr>
      </w:pPr>
    </w:p>
    <w:p w14:paraId="4D5CC15F" w14:textId="7A7332D3" w:rsidR="00526470" w:rsidRDefault="00526470">
      <w:pPr>
        <w:spacing w:after="0" w:line="259" w:lineRule="auto"/>
        <w:ind w:left="0" w:firstLine="0"/>
        <w:jc w:val="left"/>
        <w:rPr>
          <w:rFonts w:asciiTheme="minorHAnsi" w:hAnsiTheme="minorHAnsi"/>
          <w:color w:val="000000" w:themeColor="text1"/>
        </w:rPr>
      </w:pPr>
    </w:p>
    <w:p w14:paraId="3071B646" w14:textId="156A6B62" w:rsidR="00526470" w:rsidRDefault="00526470">
      <w:pPr>
        <w:spacing w:after="0" w:line="259" w:lineRule="auto"/>
        <w:ind w:left="0" w:firstLine="0"/>
        <w:jc w:val="left"/>
        <w:rPr>
          <w:rFonts w:asciiTheme="minorHAnsi" w:hAnsiTheme="minorHAnsi"/>
          <w:color w:val="000000" w:themeColor="text1"/>
        </w:rPr>
      </w:pPr>
    </w:p>
    <w:p w14:paraId="2EA63AD0" w14:textId="3A2AF77C" w:rsidR="00526470" w:rsidRDefault="00526470">
      <w:pPr>
        <w:spacing w:after="0" w:line="259" w:lineRule="auto"/>
        <w:ind w:left="0" w:firstLine="0"/>
        <w:jc w:val="left"/>
        <w:rPr>
          <w:rFonts w:asciiTheme="minorHAnsi" w:hAnsiTheme="minorHAnsi"/>
          <w:color w:val="000000" w:themeColor="text1"/>
        </w:rPr>
      </w:pPr>
    </w:p>
    <w:p w14:paraId="1D65132F" w14:textId="499DC252" w:rsidR="00526470" w:rsidRDefault="00526470">
      <w:pPr>
        <w:spacing w:after="0" w:line="259" w:lineRule="auto"/>
        <w:ind w:left="0" w:firstLine="0"/>
        <w:jc w:val="left"/>
        <w:rPr>
          <w:rFonts w:asciiTheme="minorHAnsi" w:hAnsiTheme="minorHAnsi"/>
          <w:color w:val="000000" w:themeColor="text1"/>
        </w:rPr>
      </w:pPr>
    </w:p>
    <w:p w14:paraId="4434B23C" w14:textId="34A67799" w:rsidR="00526470" w:rsidRDefault="00526470">
      <w:pPr>
        <w:spacing w:after="0" w:line="259" w:lineRule="auto"/>
        <w:ind w:left="0" w:firstLine="0"/>
        <w:jc w:val="left"/>
        <w:rPr>
          <w:rFonts w:asciiTheme="minorHAnsi" w:hAnsiTheme="minorHAnsi"/>
          <w:color w:val="000000" w:themeColor="text1"/>
        </w:rPr>
      </w:pPr>
    </w:p>
    <w:p w14:paraId="5024568E" w14:textId="1D197455" w:rsidR="00526470" w:rsidRDefault="00526470">
      <w:pPr>
        <w:spacing w:after="0" w:line="259" w:lineRule="auto"/>
        <w:ind w:left="0" w:firstLine="0"/>
        <w:jc w:val="left"/>
        <w:rPr>
          <w:rFonts w:asciiTheme="minorHAnsi" w:hAnsiTheme="minorHAnsi"/>
          <w:color w:val="000000" w:themeColor="text1"/>
        </w:rPr>
      </w:pPr>
    </w:p>
    <w:p w14:paraId="225ABEE0" w14:textId="77777777" w:rsidR="00526470" w:rsidRPr="00526470" w:rsidRDefault="00526470" w:rsidP="00526470">
      <w:pPr>
        <w:pStyle w:val="Heading1"/>
        <w:rPr>
          <w:u w:val="single"/>
          <w:lang w:val="en-US" w:eastAsia="en-US"/>
        </w:rPr>
      </w:pPr>
      <w:bookmarkStart w:id="2" w:name="_Toc57203890"/>
      <w:r w:rsidRPr="00526470">
        <w:rPr>
          <w:color w:val="auto"/>
          <w:sz w:val="22"/>
          <w:szCs w:val="20"/>
          <w:u w:val="single"/>
          <w:lang w:val="en-US" w:eastAsia="en-US"/>
        </w:rPr>
        <w:t>1.  STATEMENT OF INTENT</w:t>
      </w:r>
      <w:bookmarkEnd w:id="2"/>
    </w:p>
    <w:p w14:paraId="0E596A19" w14:textId="77777777" w:rsidR="00526470" w:rsidRPr="00526470" w:rsidRDefault="00526470" w:rsidP="00526470">
      <w:pPr>
        <w:spacing w:after="0" w:line="100" w:lineRule="exact"/>
        <w:ind w:left="0" w:firstLine="0"/>
        <w:rPr>
          <w:rFonts w:eastAsia="Times New Roman"/>
          <w:color w:val="auto"/>
          <w:lang w:val="en-US" w:eastAsia="en-US"/>
        </w:rPr>
      </w:pPr>
    </w:p>
    <w:p w14:paraId="174808F1" w14:textId="42A0F83B" w:rsidR="00526470" w:rsidRPr="00526470" w:rsidRDefault="00526470" w:rsidP="004D16DC">
      <w:pPr>
        <w:spacing w:after="0" w:line="240" w:lineRule="auto"/>
        <w:ind w:right="113" w:firstLine="0"/>
        <w:rPr>
          <w:color w:val="auto"/>
          <w:lang w:val="en-US" w:eastAsia="en-US"/>
        </w:rPr>
      </w:pPr>
      <w:r>
        <w:rPr>
          <w:color w:val="auto"/>
          <w:lang w:val="en-US" w:eastAsia="en-US"/>
        </w:rPr>
        <w:t xml:space="preserve">L &amp; F Training </w:t>
      </w:r>
      <w:r w:rsidRPr="00526470">
        <w:rPr>
          <w:color w:val="auto"/>
          <w:lang w:val="en-US" w:eastAsia="en-US"/>
        </w:rPr>
        <w:t>(</w:t>
      </w:r>
      <w:r>
        <w:rPr>
          <w:color w:val="auto"/>
          <w:lang w:val="en-US" w:eastAsia="en-US"/>
        </w:rPr>
        <w:t>L&amp;F</w:t>
      </w:r>
      <w:r w:rsidRPr="00526470">
        <w:rPr>
          <w:color w:val="auto"/>
          <w:lang w:val="en-US" w:eastAsia="en-US"/>
        </w:rPr>
        <w:t>) is required to keep and process certain information about its staff members and students in accordance with its legal obligations under the General Data Protection Regulation (GDPR).</w:t>
      </w:r>
    </w:p>
    <w:p w14:paraId="418BC072" w14:textId="77777777" w:rsidR="00526470" w:rsidRPr="00526470" w:rsidRDefault="00526470" w:rsidP="004D16DC">
      <w:pPr>
        <w:spacing w:before="1" w:after="0" w:line="100" w:lineRule="exact"/>
        <w:ind w:right="113" w:firstLine="0"/>
        <w:rPr>
          <w:rFonts w:eastAsia="Times New Roman"/>
          <w:color w:val="auto"/>
          <w:lang w:val="en-US" w:eastAsia="en-US"/>
        </w:rPr>
      </w:pPr>
    </w:p>
    <w:p w14:paraId="2962A66A" w14:textId="66495064" w:rsidR="00526470" w:rsidRPr="00526470" w:rsidRDefault="00526470" w:rsidP="004D16DC">
      <w:pPr>
        <w:spacing w:after="0" w:line="240" w:lineRule="auto"/>
        <w:ind w:right="113" w:firstLine="0"/>
        <w:rPr>
          <w:color w:val="auto"/>
          <w:lang w:val="en-US" w:eastAsia="en-US"/>
        </w:rPr>
      </w:pPr>
      <w:r>
        <w:rPr>
          <w:color w:val="auto"/>
          <w:lang w:val="en-US" w:eastAsia="en-US"/>
        </w:rPr>
        <w:t>L&amp;F</w:t>
      </w:r>
      <w:r w:rsidRPr="00526470">
        <w:rPr>
          <w:color w:val="auto"/>
          <w:lang w:val="en-US" w:eastAsia="en-US"/>
        </w:rPr>
        <w:t xml:space="preserve"> may, from time to time, be required to share personal information about its staff or students with other </w:t>
      </w:r>
      <w:proofErr w:type="spellStart"/>
      <w:r w:rsidRPr="00526470">
        <w:rPr>
          <w:color w:val="auto"/>
          <w:lang w:val="en-US" w:eastAsia="en-US"/>
        </w:rPr>
        <w:t>organisations</w:t>
      </w:r>
      <w:proofErr w:type="spellEnd"/>
      <w:r w:rsidRPr="00526470">
        <w:rPr>
          <w:color w:val="auto"/>
          <w:lang w:val="en-US" w:eastAsia="en-US"/>
        </w:rPr>
        <w:t xml:space="preserve">, mainly the Awarding </w:t>
      </w:r>
      <w:proofErr w:type="spellStart"/>
      <w:r w:rsidRPr="00526470">
        <w:rPr>
          <w:color w:val="auto"/>
          <w:lang w:val="en-US" w:eastAsia="en-US"/>
        </w:rPr>
        <w:t>Organisations</w:t>
      </w:r>
      <w:proofErr w:type="spellEnd"/>
      <w:r w:rsidRPr="00526470">
        <w:rPr>
          <w:color w:val="auto"/>
          <w:lang w:val="en-US" w:eastAsia="en-US"/>
        </w:rPr>
        <w:t>, other Independent Training Providers/Colleges (that are included in the supply chain) and other educational bodies.</w:t>
      </w:r>
    </w:p>
    <w:p w14:paraId="4896F18C" w14:textId="5A8E0A88" w:rsidR="00526470" w:rsidRPr="00526470" w:rsidRDefault="00526470" w:rsidP="004D16DC">
      <w:pPr>
        <w:spacing w:before="97" w:after="0" w:line="280" w:lineRule="exact"/>
        <w:ind w:right="113" w:firstLine="0"/>
        <w:rPr>
          <w:color w:val="auto"/>
          <w:lang w:val="en-US" w:eastAsia="en-US"/>
        </w:rPr>
      </w:pPr>
      <w:r w:rsidRPr="00526470">
        <w:rPr>
          <w:color w:val="auto"/>
          <w:lang w:val="en-US" w:eastAsia="en-US"/>
        </w:rPr>
        <w:t xml:space="preserve">This policy is in place to ensure all staff and governors are aware of their responsibilities and outlines how </w:t>
      </w:r>
      <w:r>
        <w:rPr>
          <w:color w:val="auto"/>
          <w:lang w:val="en-US" w:eastAsia="en-US"/>
        </w:rPr>
        <w:t>L&amp;F</w:t>
      </w:r>
      <w:r w:rsidRPr="00526470">
        <w:rPr>
          <w:color w:val="auto"/>
          <w:lang w:val="en-US" w:eastAsia="en-US"/>
        </w:rPr>
        <w:t xml:space="preserve"> complies with the following core principles of the GDPR.</w:t>
      </w:r>
    </w:p>
    <w:p w14:paraId="61BD54CF" w14:textId="77777777" w:rsidR="00526470" w:rsidRPr="00526470" w:rsidRDefault="00526470" w:rsidP="004D16DC">
      <w:pPr>
        <w:spacing w:before="6" w:after="0" w:line="100" w:lineRule="exact"/>
        <w:ind w:right="113" w:firstLine="0"/>
        <w:rPr>
          <w:rFonts w:eastAsia="Times New Roman"/>
          <w:color w:val="auto"/>
          <w:lang w:val="en-US" w:eastAsia="en-US"/>
        </w:rPr>
      </w:pPr>
    </w:p>
    <w:p w14:paraId="376B77F2" w14:textId="520C08F9" w:rsidR="00526470" w:rsidRPr="00526470" w:rsidRDefault="00526470" w:rsidP="004D16DC">
      <w:pPr>
        <w:spacing w:after="0" w:line="280" w:lineRule="exact"/>
        <w:ind w:right="113" w:firstLine="0"/>
        <w:rPr>
          <w:color w:val="auto"/>
          <w:lang w:val="en-US" w:eastAsia="en-US"/>
        </w:rPr>
      </w:pPr>
      <w:r w:rsidRPr="00526470">
        <w:rPr>
          <w:color w:val="auto"/>
          <w:lang w:val="en-US" w:eastAsia="en-US"/>
        </w:rPr>
        <w:t xml:space="preserve">Organisational methods for keeping data secure are imperative, and </w:t>
      </w:r>
      <w:r>
        <w:rPr>
          <w:color w:val="auto"/>
          <w:lang w:val="en-US" w:eastAsia="en-US"/>
        </w:rPr>
        <w:t>L&amp;F</w:t>
      </w:r>
      <w:r w:rsidRPr="00526470">
        <w:rPr>
          <w:color w:val="auto"/>
          <w:lang w:val="en-US" w:eastAsia="en-US"/>
        </w:rPr>
        <w:t xml:space="preserve"> believes that it is good practice to keep clear practical policies, backed up by written procedures. This policy complies with the requirements set out in the GDPR, which will come into effect on 25 May 2018. </w:t>
      </w:r>
    </w:p>
    <w:p w14:paraId="30E54439" w14:textId="77777777" w:rsidR="00526470" w:rsidRPr="00526470" w:rsidRDefault="00526470" w:rsidP="004D16DC">
      <w:pPr>
        <w:spacing w:after="0" w:line="240" w:lineRule="auto"/>
        <w:ind w:firstLine="0"/>
        <w:jc w:val="left"/>
        <w:rPr>
          <w:color w:val="auto"/>
          <w:sz w:val="10"/>
          <w:szCs w:val="20"/>
          <w:lang w:val="en-US" w:eastAsia="en-US"/>
        </w:rPr>
      </w:pPr>
    </w:p>
    <w:p w14:paraId="66771938" w14:textId="77777777" w:rsidR="00526470" w:rsidRPr="00526470" w:rsidRDefault="00526470" w:rsidP="004D16DC">
      <w:pPr>
        <w:spacing w:after="0" w:line="240" w:lineRule="auto"/>
        <w:ind w:firstLine="0"/>
        <w:jc w:val="left"/>
        <w:rPr>
          <w:color w:val="auto"/>
          <w:szCs w:val="20"/>
          <w:lang w:val="en-US" w:eastAsia="en-US"/>
        </w:rPr>
      </w:pPr>
      <w:r w:rsidRPr="00526470">
        <w:rPr>
          <w:color w:val="auto"/>
          <w:szCs w:val="20"/>
          <w:lang w:val="en-US" w:eastAsia="en-US"/>
        </w:rPr>
        <w:t xml:space="preserve">The government have confirmed that the UK’s decision to leave the EU will not affect the </w:t>
      </w:r>
      <w:r w:rsidRPr="00526470">
        <w:rPr>
          <w:color w:val="auto"/>
          <w:position w:val="1"/>
          <w:szCs w:val="20"/>
          <w:lang w:val="en-US" w:eastAsia="en-US"/>
        </w:rPr>
        <w:t>commencement of the GDPR.</w:t>
      </w:r>
    </w:p>
    <w:p w14:paraId="020F635F" w14:textId="77777777" w:rsidR="00526470" w:rsidRPr="00526470" w:rsidRDefault="00526470" w:rsidP="00526470">
      <w:pPr>
        <w:spacing w:before="4" w:after="0" w:line="280" w:lineRule="exact"/>
        <w:ind w:left="0" w:firstLine="0"/>
        <w:rPr>
          <w:rFonts w:eastAsia="Times New Roman"/>
          <w:color w:val="auto"/>
          <w:lang w:val="en-US" w:eastAsia="en-US"/>
        </w:rPr>
      </w:pPr>
    </w:p>
    <w:p w14:paraId="2363E7D0" w14:textId="77777777" w:rsidR="00526470" w:rsidRPr="00526470" w:rsidRDefault="00526470" w:rsidP="00526470">
      <w:pPr>
        <w:pStyle w:val="Heading1"/>
        <w:rPr>
          <w:color w:val="auto"/>
          <w:sz w:val="22"/>
          <w:szCs w:val="20"/>
          <w:u w:val="single"/>
          <w:lang w:val="en-US" w:eastAsia="en-US"/>
        </w:rPr>
      </w:pPr>
      <w:bookmarkStart w:id="3" w:name="_Toc57203891"/>
      <w:r w:rsidRPr="00526470">
        <w:rPr>
          <w:color w:val="auto"/>
          <w:sz w:val="22"/>
          <w:szCs w:val="20"/>
          <w:u w:val="single"/>
          <w:lang w:val="en-US" w:eastAsia="en-US"/>
        </w:rPr>
        <w:t>2.  LEGAL FRAMEWORK</w:t>
      </w:r>
      <w:bookmarkEnd w:id="3"/>
    </w:p>
    <w:p w14:paraId="4AC0E829" w14:textId="77777777" w:rsidR="00526470" w:rsidRPr="00526470" w:rsidRDefault="00526470" w:rsidP="00526470">
      <w:pPr>
        <w:spacing w:before="98" w:after="0" w:line="240" w:lineRule="auto"/>
        <w:ind w:right="1874" w:firstLine="0"/>
        <w:rPr>
          <w:i/>
          <w:color w:val="auto"/>
          <w:u w:val="single"/>
          <w:lang w:val="en-US" w:eastAsia="en-US"/>
        </w:rPr>
      </w:pPr>
      <w:r w:rsidRPr="00526470">
        <w:rPr>
          <w:i/>
          <w:color w:val="auto"/>
          <w:u w:val="single"/>
          <w:lang w:val="en-US" w:eastAsia="en-US"/>
        </w:rPr>
        <w:t>This policy has due regard to legislation, including, but not limited to the following:</w:t>
      </w:r>
    </w:p>
    <w:p w14:paraId="65975651" w14:textId="77777777" w:rsidR="00526470" w:rsidRPr="00526470" w:rsidRDefault="00526470" w:rsidP="00526470">
      <w:pPr>
        <w:numPr>
          <w:ilvl w:val="0"/>
          <w:numId w:val="1"/>
        </w:numPr>
        <w:spacing w:before="90" w:after="0" w:line="240" w:lineRule="auto"/>
        <w:ind w:left="673"/>
        <w:contextualSpacing/>
        <w:jc w:val="left"/>
        <w:rPr>
          <w:color w:val="auto"/>
          <w:lang w:val="en-US" w:eastAsia="en-US"/>
        </w:rPr>
      </w:pPr>
      <w:r w:rsidRPr="00526470">
        <w:rPr>
          <w:color w:val="auto"/>
          <w:lang w:val="en-US" w:eastAsia="en-US"/>
        </w:rPr>
        <w:t>The General Data Protection Regulation (GDPR)</w:t>
      </w:r>
    </w:p>
    <w:p w14:paraId="79D75111" w14:textId="77777777" w:rsidR="00526470" w:rsidRPr="00526470" w:rsidRDefault="00526470" w:rsidP="00526470">
      <w:pPr>
        <w:numPr>
          <w:ilvl w:val="0"/>
          <w:numId w:val="1"/>
        </w:numPr>
        <w:spacing w:after="0" w:line="300" w:lineRule="exact"/>
        <w:ind w:left="673"/>
        <w:contextualSpacing/>
        <w:jc w:val="left"/>
        <w:rPr>
          <w:color w:val="auto"/>
          <w:lang w:val="en-US" w:eastAsia="en-US"/>
        </w:rPr>
      </w:pPr>
      <w:r w:rsidRPr="00526470">
        <w:rPr>
          <w:color w:val="auto"/>
          <w:lang w:val="en-US" w:eastAsia="en-US"/>
        </w:rPr>
        <w:t>The Freedom of Information Act 2000</w:t>
      </w:r>
    </w:p>
    <w:p w14:paraId="544DEBBD" w14:textId="77777777" w:rsidR="00526470" w:rsidRPr="00526470" w:rsidRDefault="00526470" w:rsidP="00526470">
      <w:pPr>
        <w:numPr>
          <w:ilvl w:val="0"/>
          <w:numId w:val="1"/>
        </w:numPr>
        <w:spacing w:after="0" w:line="300" w:lineRule="exact"/>
        <w:ind w:left="673"/>
        <w:contextualSpacing/>
        <w:jc w:val="left"/>
        <w:rPr>
          <w:color w:val="auto"/>
          <w:lang w:val="en-US" w:eastAsia="en-US"/>
        </w:rPr>
      </w:pPr>
      <w:r w:rsidRPr="00526470">
        <w:rPr>
          <w:color w:val="auto"/>
          <w:lang w:val="en-US" w:eastAsia="en-US"/>
        </w:rPr>
        <w:t>The Education (Pupil Information) (England) Regulations 2005 (as amended in 2016)</w:t>
      </w:r>
    </w:p>
    <w:p w14:paraId="4C59A786" w14:textId="77777777" w:rsidR="00526470" w:rsidRPr="00526470" w:rsidRDefault="00526470" w:rsidP="00526470">
      <w:pPr>
        <w:numPr>
          <w:ilvl w:val="0"/>
          <w:numId w:val="1"/>
        </w:numPr>
        <w:spacing w:after="0" w:line="300" w:lineRule="exact"/>
        <w:ind w:left="673"/>
        <w:contextualSpacing/>
        <w:jc w:val="left"/>
        <w:rPr>
          <w:color w:val="auto"/>
          <w:lang w:val="en-US" w:eastAsia="en-US"/>
        </w:rPr>
      </w:pPr>
      <w:r w:rsidRPr="00526470">
        <w:rPr>
          <w:color w:val="auto"/>
          <w:lang w:val="en-US" w:eastAsia="en-US"/>
        </w:rPr>
        <w:t>The Freedom of Information and Data Protection (Appropriate Limit and Fees) Regulations 2004</w:t>
      </w:r>
    </w:p>
    <w:p w14:paraId="267C8ECE" w14:textId="77777777" w:rsidR="00526470" w:rsidRPr="00526470" w:rsidRDefault="00526470" w:rsidP="00526470">
      <w:pPr>
        <w:numPr>
          <w:ilvl w:val="0"/>
          <w:numId w:val="1"/>
        </w:numPr>
        <w:spacing w:after="0" w:line="300" w:lineRule="exact"/>
        <w:ind w:left="673"/>
        <w:contextualSpacing/>
        <w:jc w:val="left"/>
        <w:rPr>
          <w:color w:val="auto"/>
          <w:lang w:val="en-US" w:eastAsia="en-US"/>
        </w:rPr>
      </w:pPr>
      <w:r w:rsidRPr="00526470">
        <w:rPr>
          <w:color w:val="auto"/>
          <w:lang w:val="en-US" w:eastAsia="en-US"/>
        </w:rPr>
        <w:t>The School Standards and Framework Act 1998</w:t>
      </w:r>
    </w:p>
    <w:p w14:paraId="137F477C" w14:textId="77777777" w:rsidR="00526470" w:rsidRPr="00526470" w:rsidRDefault="00526470" w:rsidP="00526470">
      <w:pPr>
        <w:spacing w:before="98" w:after="0" w:line="240" w:lineRule="auto"/>
        <w:ind w:left="67" w:right="4267" w:firstLine="0"/>
        <w:rPr>
          <w:i/>
          <w:color w:val="auto"/>
          <w:u w:val="single"/>
          <w:lang w:val="en-US" w:eastAsia="en-US"/>
        </w:rPr>
      </w:pPr>
      <w:r w:rsidRPr="00526470">
        <w:rPr>
          <w:i/>
          <w:color w:val="auto"/>
          <w:u w:val="single"/>
          <w:lang w:val="en-US" w:eastAsia="en-US"/>
        </w:rPr>
        <w:t>This policy will also have regard to the following guidance:</w:t>
      </w:r>
    </w:p>
    <w:p w14:paraId="14E620F0" w14:textId="77777777" w:rsidR="00526470" w:rsidRPr="00526470" w:rsidRDefault="00526470" w:rsidP="00526470">
      <w:pPr>
        <w:numPr>
          <w:ilvl w:val="0"/>
          <w:numId w:val="2"/>
        </w:numPr>
        <w:spacing w:before="92" w:after="0" w:line="240" w:lineRule="auto"/>
        <w:ind w:left="673"/>
        <w:contextualSpacing/>
        <w:jc w:val="left"/>
        <w:rPr>
          <w:color w:val="auto"/>
          <w:lang w:val="en-US" w:eastAsia="en-US"/>
        </w:rPr>
      </w:pPr>
      <w:r w:rsidRPr="00526470">
        <w:rPr>
          <w:color w:val="auto"/>
          <w:lang w:val="en-US" w:eastAsia="en-US"/>
        </w:rPr>
        <w:t>Information Commissioner’s Office (2017) ‘Overview of the General Data Protection Regulation (GDPR)’</w:t>
      </w:r>
    </w:p>
    <w:p w14:paraId="5B8A5633" w14:textId="77777777" w:rsidR="00526470" w:rsidRPr="00526470" w:rsidRDefault="00526470" w:rsidP="00526470">
      <w:pPr>
        <w:numPr>
          <w:ilvl w:val="0"/>
          <w:numId w:val="2"/>
        </w:numPr>
        <w:spacing w:before="54" w:after="0" w:line="240" w:lineRule="auto"/>
        <w:ind w:left="673"/>
        <w:contextualSpacing/>
        <w:jc w:val="left"/>
        <w:rPr>
          <w:color w:val="auto"/>
          <w:lang w:val="en-US" w:eastAsia="en-US"/>
        </w:rPr>
      </w:pPr>
      <w:r w:rsidRPr="00526470">
        <w:rPr>
          <w:color w:val="auto"/>
          <w:lang w:val="en-US" w:eastAsia="en-US"/>
        </w:rPr>
        <w:t xml:space="preserve">Information Commissioner’s Office (2017) ‘Preparing for the General Data Protection </w:t>
      </w:r>
      <w:r w:rsidRPr="00526470">
        <w:rPr>
          <w:color w:val="auto"/>
          <w:position w:val="1"/>
          <w:lang w:val="en-US" w:eastAsia="en-US"/>
        </w:rPr>
        <w:t>Regulation (GDPR) 12 steps to take now’</w:t>
      </w:r>
    </w:p>
    <w:p w14:paraId="6519D983" w14:textId="77777777" w:rsidR="00526470" w:rsidRPr="00526470" w:rsidRDefault="00526470" w:rsidP="00526470">
      <w:pPr>
        <w:spacing w:before="1" w:after="0" w:line="100" w:lineRule="exact"/>
        <w:ind w:left="-47" w:firstLine="0"/>
        <w:rPr>
          <w:rFonts w:eastAsia="Times New Roman"/>
          <w:color w:val="auto"/>
          <w:lang w:val="en-US" w:eastAsia="en-US"/>
        </w:rPr>
      </w:pPr>
    </w:p>
    <w:p w14:paraId="2BBA6184" w14:textId="32FC09E3" w:rsidR="00526470" w:rsidRPr="00526470" w:rsidRDefault="00526470" w:rsidP="00526470">
      <w:pPr>
        <w:spacing w:after="0" w:line="240" w:lineRule="auto"/>
        <w:ind w:left="67" w:firstLine="0"/>
        <w:rPr>
          <w:color w:val="auto"/>
          <w:u w:val="single"/>
          <w:lang w:val="en-US" w:eastAsia="en-US"/>
        </w:rPr>
      </w:pPr>
      <w:r w:rsidRPr="00526470">
        <w:rPr>
          <w:color w:val="auto"/>
          <w:u w:val="single"/>
          <w:lang w:val="en-US" w:eastAsia="en-US"/>
        </w:rPr>
        <w:t xml:space="preserve">This policy will be implemented in conjunction with the following other </w:t>
      </w:r>
      <w:r>
        <w:rPr>
          <w:color w:val="auto"/>
          <w:u w:val="single"/>
          <w:lang w:val="en-US" w:eastAsia="en-US"/>
        </w:rPr>
        <w:t>L&amp;F</w:t>
      </w:r>
      <w:r w:rsidRPr="00526470">
        <w:rPr>
          <w:color w:val="auto"/>
          <w:u w:val="single"/>
          <w:lang w:val="en-US" w:eastAsia="en-US"/>
        </w:rPr>
        <w:t xml:space="preserve"> policies:</w:t>
      </w:r>
    </w:p>
    <w:p w14:paraId="283BC026" w14:textId="77777777" w:rsidR="00526470" w:rsidRPr="00526470" w:rsidRDefault="00526470" w:rsidP="00526470">
      <w:pPr>
        <w:numPr>
          <w:ilvl w:val="0"/>
          <w:numId w:val="3"/>
        </w:numPr>
        <w:spacing w:before="92" w:after="0" w:line="240" w:lineRule="auto"/>
        <w:ind w:left="673"/>
        <w:contextualSpacing/>
        <w:jc w:val="left"/>
        <w:rPr>
          <w:color w:val="auto"/>
          <w:lang w:val="en-US" w:eastAsia="en-US"/>
        </w:rPr>
      </w:pPr>
      <w:r w:rsidRPr="00526470">
        <w:rPr>
          <w:color w:val="auto"/>
          <w:lang w:val="en-US" w:eastAsia="en-US"/>
        </w:rPr>
        <w:t>E-safety Policy</w:t>
      </w:r>
    </w:p>
    <w:p w14:paraId="17473851" w14:textId="77777777" w:rsidR="00526470" w:rsidRPr="00526470" w:rsidRDefault="00526470" w:rsidP="00526470">
      <w:pPr>
        <w:numPr>
          <w:ilvl w:val="0"/>
          <w:numId w:val="3"/>
        </w:numPr>
        <w:spacing w:after="0" w:line="300" w:lineRule="exact"/>
        <w:ind w:left="673"/>
        <w:contextualSpacing/>
        <w:jc w:val="left"/>
        <w:rPr>
          <w:color w:val="auto"/>
          <w:lang w:val="en-US" w:eastAsia="en-US"/>
        </w:rPr>
      </w:pPr>
      <w:r w:rsidRPr="00526470">
        <w:rPr>
          <w:color w:val="auto"/>
          <w:lang w:val="en-US" w:eastAsia="en-US"/>
        </w:rPr>
        <w:t>Freedom of Information Policy</w:t>
      </w:r>
    </w:p>
    <w:p w14:paraId="22482BFB" w14:textId="77777777" w:rsidR="00526470" w:rsidRPr="00526470" w:rsidRDefault="00526470" w:rsidP="00526470">
      <w:pPr>
        <w:spacing w:after="0" w:line="240" w:lineRule="auto"/>
        <w:ind w:left="0" w:firstLine="0"/>
        <w:rPr>
          <w:color w:val="auto"/>
          <w:lang w:val="en-US" w:eastAsia="en-US"/>
        </w:rPr>
      </w:pPr>
    </w:p>
    <w:p w14:paraId="45CC0AA2" w14:textId="77777777" w:rsidR="00526470" w:rsidRPr="00526470" w:rsidRDefault="00526470" w:rsidP="00526470">
      <w:pPr>
        <w:pStyle w:val="Heading1"/>
        <w:rPr>
          <w:color w:val="auto"/>
          <w:sz w:val="22"/>
          <w:szCs w:val="20"/>
          <w:u w:val="single"/>
          <w:lang w:val="en-US" w:eastAsia="en-US"/>
        </w:rPr>
      </w:pPr>
      <w:bookmarkStart w:id="4" w:name="_Toc57203892"/>
      <w:r w:rsidRPr="00526470">
        <w:rPr>
          <w:color w:val="auto"/>
          <w:sz w:val="22"/>
          <w:szCs w:val="20"/>
          <w:u w:val="single"/>
          <w:lang w:val="en-US" w:eastAsia="en-US"/>
        </w:rPr>
        <w:t>3.  APPLICABLE DATA</w:t>
      </w:r>
      <w:bookmarkEnd w:id="4"/>
    </w:p>
    <w:p w14:paraId="3FC0C982" w14:textId="77777777" w:rsidR="00526470" w:rsidRPr="00526470" w:rsidRDefault="00526470" w:rsidP="00526470">
      <w:pPr>
        <w:spacing w:before="98" w:after="0" w:line="240" w:lineRule="auto"/>
        <w:ind w:right="57" w:firstLine="0"/>
        <w:rPr>
          <w:color w:val="auto"/>
          <w:lang w:val="en-US" w:eastAsia="en-US"/>
        </w:rPr>
      </w:pPr>
      <w:proofErr w:type="gramStart"/>
      <w:r w:rsidRPr="00526470">
        <w:rPr>
          <w:color w:val="auto"/>
          <w:lang w:val="en-US" w:eastAsia="en-US"/>
        </w:rPr>
        <w:t>For the purpose of</w:t>
      </w:r>
      <w:proofErr w:type="gramEnd"/>
      <w:r w:rsidRPr="00526470">
        <w:rPr>
          <w:color w:val="auto"/>
          <w:lang w:val="en-US" w:eastAsia="en-US"/>
        </w:rPr>
        <w:t xml:space="preserve"> this policy, personal data refers to information that relates to an identifiable, living individual, including information such as an online identifier, such as an IP address. </w:t>
      </w:r>
    </w:p>
    <w:p w14:paraId="61FF6634" w14:textId="77777777" w:rsidR="00526470" w:rsidRPr="00526470" w:rsidRDefault="00526470" w:rsidP="00526470">
      <w:pPr>
        <w:spacing w:before="98" w:after="0" w:line="240" w:lineRule="auto"/>
        <w:ind w:right="57" w:firstLine="0"/>
        <w:rPr>
          <w:color w:val="auto"/>
          <w:lang w:val="en-US" w:eastAsia="en-US"/>
        </w:rPr>
      </w:pPr>
      <w:r w:rsidRPr="00526470">
        <w:rPr>
          <w:color w:val="auto"/>
          <w:lang w:val="en-US" w:eastAsia="en-US"/>
        </w:rPr>
        <w:t xml:space="preserve">The GDPR applies to both automated personal data and to manual filing systems, where personal data is accessible according to specific criteria, as well as to chronologically ordered data and </w:t>
      </w:r>
      <w:proofErr w:type="spellStart"/>
      <w:r w:rsidRPr="00526470">
        <w:rPr>
          <w:color w:val="auto"/>
          <w:lang w:val="en-US" w:eastAsia="en-US"/>
        </w:rPr>
        <w:t>pseudonymised</w:t>
      </w:r>
      <w:proofErr w:type="spellEnd"/>
      <w:r w:rsidRPr="00526470">
        <w:rPr>
          <w:color w:val="auto"/>
          <w:lang w:val="en-US" w:eastAsia="en-US"/>
        </w:rPr>
        <w:t xml:space="preserve"> data, e.g. key-coded.</w:t>
      </w:r>
    </w:p>
    <w:p w14:paraId="1E00BAE6" w14:textId="77777777" w:rsidR="00526470" w:rsidRPr="00526470" w:rsidRDefault="00526470" w:rsidP="00526470">
      <w:pPr>
        <w:spacing w:before="4" w:after="0" w:line="100" w:lineRule="exact"/>
        <w:ind w:left="-104" w:firstLine="0"/>
        <w:rPr>
          <w:rFonts w:eastAsia="Times New Roman"/>
          <w:color w:val="auto"/>
          <w:lang w:val="en-US" w:eastAsia="en-US"/>
        </w:rPr>
      </w:pPr>
    </w:p>
    <w:p w14:paraId="5CD506C7" w14:textId="61FE132A" w:rsidR="00526470" w:rsidRPr="00526470" w:rsidRDefault="00526470" w:rsidP="00526470">
      <w:pPr>
        <w:spacing w:after="0" w:line="240" w:lineRule="auto"/>
        <w:ind w:left="9" w:right="113" w:firstLine="0"/>
        <w:rPr>
          <w:color w:val="auto"/>
          <w:lang w:val="en-US" w:eastAsia="en-US"/>
        </w:rPr>
        <w:sectPr w:rsidR="00526470" w:rsidRPr="00526470">
          <w:headerReference w:type="default" r:id="rId9"/>
          <w:footerReference w:type="default" r:id="rId10"/>
          <w:pgSz w:w="11920" w:h="16840"/>
          <w:pgMar w:top="860" w:right="940" w:bottom="280" w:left="880" w:header="0" w:footer="682" w:gutter="0"/>
          <w:pgNumType w:start="1"/>
          <w:cols w:space="720"/>
        </w:sectPr>
      </w:pPr>
      <w:r w:rsidRPr="00526470">
        <w:rPr>
          <w:color w:val="auto"/>
          <w:lang w:val="en-US" w:eastAsia="en-US"/>
        </w:rPr>
        <w:t>Sensitive personal data is referred to in the GDPR as ‘special categories of personal data’, which are broadly the same as those in the Data Protection Act (DPA) 1998. These specifically include the processing of genetic data, biometric data and data concerning health matters.</w:t>
      </w:r>
    </w:p>
    <w:p w14:paraId="664DC8B4" w14:textId="77777777" w:rsidR="00526470" w:rsidRDefault="00526470" w:rsidP="00526470">
      <w:pPr>
        <w:pStyle w:val="Heading1"/>
        <w:rPr>
          <w:color w:val="auto"/>
          <w:sz w:val="22"/>
          <w:szCs w:val="20"/>
          <w:u w:val="single"/>
          <w:lang w:val="en-US" w:eastAsia="en-US"/>
        </w:rPr>
      </w:pPr>
    </w:p>
    <w:p w14:paraId="5D119024" w14:textId="77777777" w:rsidR="00526470" w:rsidRDefault="00526470" w:rsidP="00526470">
      <w:pPr>
        <w:pStyle w:val="Heading1"/>
        <w:rPr>
          <w:color w:val="auto"/>
          <w:sz w:val="22"/>
          <w:szCs w:val="20"/>
          <w:u w:val="single"/>
          <w:lang w:val="en-US" w:eastAsia="en-US"/>
        </w:rPr>
      </w:pPr>
    </w:p>
    <w:p w14:paraId="24B08A69" w14:textId="77777777" w:rsidR="00526470" w:rsidRDefault="00526470" w:rsidP="00526470">
      <w:pPr>
        <w:pStyle w:val="Heading1"/>
        <w:rPr>
          <w:color w:val="auto"/>
          <w:sz w:val="22"/>
          <w:szCs w:val="20"/>
          <w:u w:val="single"/>
          <w:lang w:val="en-US" w:eastAsia="en-US"/>
        </w:rPr>
      </w:pPr>
    </w:p>
    <w:p w14:paraId="7371F75A" w14:textId="05D3AD6B" w:rsidR="00526470" w:rsidRPr="00526470" w:rsidRDefault="00526470" w:rsidP="00526470">
      <w:pPr>
        <w:pStyle w:val="Heading1"/>
        <w:rPr>
          <w:color w:val="auto"/>
          <w:sz w:val="22"/>
          <w:szCs w:val="20"/>
          <w:u w:val="single"/>
          <w:lang w:val="en-US" w:eastAsia="en-US"/>
        </w:rPr>
      </w:pPr>
      <w:bookmarkStart w:id="5" w:name="_Toc57203893"/>
      <w:r w:rsidRPr="00526470">
        <w:rPr>
          <w:color w:val="auto"/>
          <w:sz w:val="22"/>
          <w:szCs w:val="20"/>
          <w:u w:val="single"/>
          <w:lang w:val="en-US" w:eastAsia="en-US"/>
        </w:rPr>
        <w:t>4.  PRINCIPLES</w:t>
      </w:r>
      <w:bookmarkEnd w:id="5"/>
    </w:p>
    <w:p w14:paraId="762B2995" w14:textId="23BA9BE3" w:rsidR="00526470" w:rsidRDefault="00526470" w:rsidP="00526470">
      <w:pPr>
        <w:spacing w:before="98" w:after="0" w:line="240" w:lineRule="auto"/>
        <w:ind w:firstLine="0"/>
        <w:rPr>
          <w:color w:val="auto"/>
          <w:lang w:val="en-US" w:eastAsia="en-US"/>
        </w:rPr>
      </w:pPr>
      <w:r w:rsidRPr="00526470">
        <w:rPr>
          <w:color w:val="auto"/>
          <w:lang w:val="en-US" w:eastAsia="en-US"/>
        </w:rPr>
        <w:t>In accordance with the requirements outlined in the GDPR, personal data will be:</w:t>
      </w:r>
    </w:p>
    <w:p w14:paraId="48FB20B7" w14:textId="77777777" w:rsidR="00526470" w:rsidRPr="00526470" w:rsidRDefault="00526470" w:rsidP="00526470">
      <w:pPr>
        <w:spacing w:before="98" w:after="0" w:line="240" w:lineRule="auto"/>
        <w:ind w:firstLine="0"/>
        <w:rPr>
          <w:color w:val="auto"/>
          <w:lang w:val="en-US" w:eastAsia="en-US"/>
        </w:rPr>
      </w:pPr>
    </w:p>
    <w:p w14:paraId="70E73CED" w14:textId="77777777" w:rsidR="00526470" w:rsidRPr="00526470" w:rsidRDefault="00526470" w:rsidP="00526470">
      <w:pPr>
        <w:numPr>
          <w:ilvl w:val="0"/>
          <w:numId w:val="11"/>
        </w:numPr>
        <w:spacing w:before="90" w:after="0" w:line="240" w:lineRule="auto"/>
        <w:ind w:left="370"/>
        <w:contextualSpacing/>
        <w:rPr>
          <w:color w:val="auto"/>
          <w:lang w:val="en-US" w:eastAsia="en-US"/>
        </w:rPr>
      </w:pPr>
      <w:r w:rsidRPr="00526470">
        <w:rPr>
          <w:color w:val="auto"/>
          <w:lang w:val="en-US" w:eastAsia="en-US"/>
        </w:rPr>
        <w:t>Processed lawfully, fairly and in a transparent manner in relation to individuals.</w:t>
      </w:r>
    </w:p>
    <w:p w14:paraId="72193D6A" w14:textId="77777777" w:rsidR="00526470" w:rsidRPr="00526470" w:rsidRDefault="00526470" w:rsidP="00526470">
      <w:pPr>
        <w:numPr>
          <w:ilvl w:val="0"/>
          <w:numId w:val="11"/>
        </w:numPr>
        <w:spacing w:after="0" w:line="300" w:lineRule="exact"/>
        <w:ind w:left="370"/>
        <w:contextualSpacing/>
        <w:rPr>
          <w:color w:val="auto"/>
          <w:lang w:val="en-US" w:eastAsia="en-US"/>
        </w:rPr>
      </w:pPr>
      <w:r w:rsidRPr="00526470">
        <w:rPr>
          <w:color w:val="auto"/>
          <w:lang w:val="en-US" w:eastAsia="en-US"/>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4D560C4F" w14:textId="77777777" w:rsidR="00526470" w:rsidRPr="00526470" w:rsidRDefault="00526470" w:rsidP="00526470">
      <w:pPr>
        <w:numPr>
          <w:ilvl w:val="0"/>
          <w:numId w:val="11"/>
        </w:numPr>
        <w:tabs>
          <w:tab w:val="left" w:pos="820"/>
        </w:tabs>
        <w:spacing w:before="3" w:after="0" w:line="280" w:lineRule="exact"/>
        <w:ind w:left="370" w:right="91"/>
        <w:contextualSpacing/>
        <w:rPr>
          <w:color w:val="auto"/>
          <w:lang w:val="en-US" w:eastAsia="en-US"/>
        </w:rPr>
      </w:pPr>
      <w:r w:rsidRPr="00526470">
        <w:rPr>
          <w:color w:val="auto"/>
          <w:lang w:val="en-US" w:eastAsia="en-US"/>
        </w:rPr>
        <w:t xml:space="preserve">Adequate, </w:t>
      </w:r>
      <w:proofErr w:type="gramStart"/>
      <w:r w:rsidRPr="00526470">
        <w:rPr>
          <w:color w:val="auto"/>
          <w:lang w:val="en-US" w:eastAsia="en-US"/>
        </w:rPr>
        <w:t>relevant</w:t>
      </w:r>
      <w:proofErr w:type="gramEnd"/>
      <w:r w:rsidRPr="00526470">
        <w:rPr>
          <w:color w:val="auto"/>
          <w:lang w:val="en-US" w:eastAsia="en-US"/>
        </w:rPr>
        <w:t xml:space="preserve"> and limited to what is necessary in relation to the purposes for which they are processed.</w:t>
      </w:r>
    </w:p>
    <w:p w14:paraId="792315D4" w14:textId="77777777" w:rsidR="00526470" w:rsidRPr="00526470" w:rsidRDefault="00526470" w:rsidP="00526470">
      <w:pPr>
        <w:numPr>
          <w:ilvl w:val="0"/>
          <w:numId w:val="11"/>
        </w:numPr>
        <w:tabs>
          <w:tab w:val="left" w:pos="820"/>
        </w:tabs>
        <w:spacing w:before="12" w:after="0" w:line="280" w:lineRule="exact"/>
        <w:ind w:left="370" w:right="322"/>
        <w:contextualSpacing/>
        <w:rPr>
          <w:color w:val="auto"/>
          <w:lang w:val="en-US" w:eastAsia="en-US"/>
        </w:rPr>
      </w:pPr>
      <w:r w:rsidRPr="00526470">
        <w:rPr>
          <w:color w:val="auto"/>
          <w:lang w:val="en-US" w:eastAsia="en-US"/>
        </w:rPr>
        <w:t>Accurate and, where necessary, kept up-to-date; every reasonable step must be taken to ensure that personal data that are inaccurate, having regard to the purposes for which they are processed, are erased or rectified without delay.</w:t>
      </w:r>
    </w:p>
    <w:p w14:paraId="52094BC4" w14:textId="77777777" w:rsidR="00526470" w:rsidRPr="00526470" w:rsidRDefault="00526470" w:rsidP="00526470">
      <w:pPr>
        <w:numPr>
          <w:ilvl w:val="0"/>
          <w:numId w:val="11"/>
        </w:numPr>
        <w:tabs>
          <w:tab w:val="left" w:pos="820"/>
        </w:tabs>
        <w:spacing w:before="9" w:after="0" w:line="280" w:lineRule="exact"/>
        <w:ind w:left="370" w:right="101"/>
        <w:contextualSpacing/>
        <w:rPr>
          <w:color w:val="auto"/>
          <w:lang w:val="en-US" w:eastAsia="en-US"/>
        </w:rPr>
      </w:pPr>
      <w:r w:rsidRPr="00526470">
        <w:rPr>
          <w:color w:val="auto"/>
          <w:lang w:val="en-US" w:eastAsia="en-US"/>
        </w:rPr>
        <w:t xml:space="preserve">Kept in a form which permits identification of data subjects for no longer than is necessary for the purposes for which the personal data are processed; personal data may be stored for longer periods, in so far as the personal data will be processed solely for archiving purposes in the public interest, scientific or historical research purposes or statistical purposes, subject to implementation of the appropriate technical and </w:t>
      </w:r>
      <w:proofErr w:type="spellStart"/>
      <w:r w:rsidRPr="00526470">
        <w:rPr>
          <w:color w:val="auto"/>
          <w:lang w:val="en-US" w:eastAsia="en-US"/>
        </w:rPr>
        <w:t>organisational</w:t>
      </w:r>
      <w:proofErr w:type="spellEnd"/>
      <w:r w:rsidRPr="00526470">
        <w:rPr>
          <w:color w:val="auto"/>
          <w:lang w:val="en-US" w:eastAsia="en-US"/>
        </w:rPr>
        <w:t xml:space="preserve"> measures required by the GDPR in order to safeguard the rights and freedoms of individuals.</w:t>
      </w:r>
    </w:p>
    <w:p w14:paraId="49AC91D1" w14:textId="77777777" w:rsidR="00526470" w:rsidRPr="00526470" w:rsidRDefault="00526470" w:rsidP="00526470">
      <w:pPr>
        <w:numPr>
          <w:ilvl w:val="0"/>
          <w:numId w:val="11"/>
        </w:numPr>
        <w:tabs>
          <w:tab w:val="left" w:pos="820"/>
        </w:tabs>
        <w:spacing w:before="3" w:after="0" w:line="280" w:lineRule="exact"/>
        <w:ind w:left="370" w:right="712"/>
        <w:contextualSpacing/>
        <w:rPr>
          <w:color w:val="auto"/>
          <w:lang w:val="en-US" w:eastAsia="en-US"/>
        </w:rPr>
      </w:pPr>
      <w:r w:rsidRPr="00526470">
        <w:rPr>
          <w:color w:val="auto"/>
          <w:lang w:val="en-US" w:eastAsia="en-US"/>
        </w:rPr>
        <w:t xml:space="preserve">Processed in a manner that ensures appropriate security of the personal data, including protection against </w:t>
      </w:r>
      <w:proofErr w:type="spellStart"/>
      <w:r w:rsidRPr="00526470">
        <w:rPr>
          <w:color w:val="auto"/>
          <w:lang w:val="en-US" w:eastAsia="en-US"/>
        </w:rPr>
        <w:t>unauthorised</w:t>
      </w:r>
      <w:proofErr w:type="spellEnd"/>
      <w:r w:rsidRPr="00526470">
        <w:rPr>
          <w:color w:val="auto"/>
          <w:lang w:val="en-US" w:eastAsia="en-US"/>
        </w:rPr>
        <w:t xml:space="preserve"> or unlawful processing and against accidental loss, </w:t>
      </w:r>
      <w:proofErr w:type="gramStart"/>
      <w:r w:rsidRPr="00526470">
        <w:rPr>
          <w:color w:val="auto"/>
          <w:lang w:val="en-US" w:eastAsia="en-US"/>
        </w:rPr>
        <w:t>destruction</w:t>
      </w:r>
      <w:proofErr w:type="gramEnd"/>
      <w:r w:rsidRPr="00526470">
        <w:rPr>
          <w:color w:val="auto"/>
          <w:lang w:val="en-US" w:eastAsia="en-US"/>
        </w:rPr>
        <w:t xml:space="preserve"> or damage, using appropriate technical or </w:t>
      </w:r>
      <w:proofErr w:type="spellStart"/>
      <w:r w:rsidRPr="00526470">
        <w:rPr>
          <w:color w:val="auto"/>
          <w:lang w:val="en-US" w:eastAsia="en-US"/>
        </w:rPr>
        <w:t>organisational</w:t>
      </w:r>
      <w:proofErr w:type="spellEnd"/>
      <w:r w:rsidRPr="00526470">
        <w:rPr>
          <w:color w:val="auto"/>
          <w:lang w:val="en-US" w:eastAsia="en-US"/>
        </w:rPr>
        <w:t xml:space="preserve"> measures.</w:t>
      </w:r>
    </w:p>
    <w:p w14:paraId="7C62E32D" w14:textId="77777777" w:rsidR="00526470" w:rsidRPr="00526470" w:rsidRDefault="00526470" w:rsidP="00526470">
      <w:pPr>
        <w:spacing w:before="97" w:after="0" w:line="280" w:lineRule="exact"/>
        <w:ind w:right="842" w:firstLine="0"/>
        <w:rPr>
          <w:color w:val="auto"/>
          <w:lang w:val="en-US" w:eastAsia="en-US"/>
        </w:rPr>
      </w:pPr>
      <w:r w:rsidRPr="00526470">
        <w:rPr>
          <w:color w:val="auto"/>
          <w:lang w:val="en-US" w:eastAsia="en-US"/>
        </w:rPr>
        <w:t>The GDPR also requires that “the controller shall be responsible for, and able to demonstrate, compliance with the principles”.</w:t>
      </w:r>
    </w:p>
    <w:p w14:paraId="78B236E5" w14:textId="77777777" w:rsidR="00526470" w:rsidRPr="00526470" w:rsidRDefault="00526470" w:rsidP="00526470">
      <w:pPr>
        <w:pStyle w:val="Heading1"/>
        <w:rPr>
          <w:color w:val="auto"/>
          <w:sz w:val="22"/>
          <w:szCs w:val="20"/>
          <w:u w:val="single"/>
          <w:lang w:val="en-US" w:eastAsia="en-US"/>
        </w:rPr>
      </w:pPr>
    </w:p>
    <w:p w14:paraId="67F0F1A4" w14:textId="77777777" w:rsidR="00526470" w:rsidRPr="00526470" w:rsidRDefault="00526470" w:rsidP="00526470">
      <w:pPr>
        <w:pStyle w:val="Heading1"/>
        <w:rPr>
          <w:rFonts w:eastAsia="Cambria"/>
          <w:color w:val="auto"/>
          <w:sz w:val="22"/>
          <w:szCs w:val="20"/>
          <w:u w:val="single"/>
          <w:lang w:val="en-US" w:eastAsia="en-US"/>
        </w:rPr>
      </w:pPr>
      <w:bookmarkStart w:id="6" w:name="_Toc57203894"/>
      <w:r w:rsidRPr="00526470">
        <w:rPr>
          <w:rFonts w:eastAsia="Cambria"/>
          <w:color w:val="auto"/>
          <w:sz w:val="22"/>
          <w:szCs w:val="20"/>
          <w:u w:val="single"/>
          <w:lang w:val="en-US" w:eastAsia="en-US"/>
        </w:rPr>
        <w:t>5.  ACCOUNTABILITY</w:t>
      </w:r>
      <w:bookmarkEnd w:id="6"/>
    </w:p>
    <w:p w14:paraId="21730390" w14:textId="77777777" w:rsidR="00526470" w:rsidRPr="00526470" w:rsidRDefault="00526470" w:rsidP="00526470">
      <w:pPr>
        <w:spacing w:before="9" w:after="0" w:line="100" w:lineRule="exact"/>
        <w:ind w:left="0" w:firstLine="0"/>
        <w:rPr>
          <w:rFonts w:eastAsia="Times New Roman"/>
          <w:color w:val="auto"/>
          <w:lang w:val="en-US" w:eastAsia="en-US"/>
        </w:rPr>
      </w:pPr>
    </w:p>
    <w:p w14:paraId="545C5CC4" w14:textId="40704675" w:rsidR="00526470" w:rsidRPr="00526470" w:rsidRDefault="00526470" w:rsidP="00526470">
      <w:pPr>
        <w:numPr>
          <w:ilvl w:val="0"/>
          <w:numId w:val="17"/>
        </w:numPr>
        <w:spacing w:after="0" w:line="240" w:lineRule="auto"/>
        <w:jc w:val="left"/>
        <w:rPr>
          <w:color w:val="auto"/>
          <w:szCs w:val="20"/>
          <w:lang w:val="en-US" w:eastAsia="en-US"/>
        </w:rPr>
      </w:pPr>
      <w:r>
        <w:rPr>
          <w:color w:val="auto"/>
          <w:szCs w:val="20"/>
          <w:lang w:val="en-US" w:eastAsia="en-US"/>
        </w:rPr>
        <w:t>L&amp;F</w:t>
      </w:r>
      <w:r w:rsidRPr="00526470">
        <w:rPr>
          <w:color w:val="auto"/>
          <w:szCs w:val="20"/>
          <w:lang w:val="en-US" w:eastAsia="en-US"/>
        </w:rPr>
        <w:t xml:space="preserve"> will implement appropriate technical and </w:t>
      </w:r>
      <w:proofErr w:type="spellStart"/>
      <w:r w:rsidRPr="00526470">
        <w:rPr>
          <w:color w:val="auto"/>
          <w:szCs w:val="20"/>
          <w:lang w:val="en-US" w:eastAsia="en-US"/>
        </w:rPr>
        <w:t>organisational</w:t>
      </w:r>
      <w:proofErr w:type="spellEnd"/>
      <w:r w:rsidRPr="00526470">
        <w:rPr>
          <w:color w:val="auto"/>
          <w:szCs w:val="20"/>
          <w:lang w:val="en-US" w:eastAsia="en-US"/>
        </w:rPr>
        <w:t xml:space="preserve"> measures to demonstrate that data is processed in line with the principles set out in the GDPR.</w:t>
      </w:r>
    </w:p>
    <w:p w14:paraId="765FA08B" w14:textId="2E70470A" w:rsidR="00526470" w:rsidRPr="00526470" w:rsidRDefault="00526470" w:rsidP="00526470">
      <w:pPr>
        <w:numPr>
          <w:ilvl w:val="0"/>
          <w:numId w:val="17"/>
        </w:numPr>
        <w:spacing w:after="0" w:line="240" w:lineRule="auto"/>
        <w:jc w:val="left"/>
        <w:rPr>
          <w:color w:val="auto"/>
          <w:szCs w:val="20"/>
          <w:lang w:val="en-US" w:eastAsia="en-US"/>
        </w:rPr>
      </w:pPr>
      <w:r>
        <w:rPr>
          <w:color w:val="auto"/>
          <w:szCs w:val="20"/>
          <w:lang w:val="en-US" w:eastAsia="en-US"/>
        </w:rPr>
        <w:t>L&amp;F</w:t>
      </w:r>
      <w:r w:rsidRPr="00526470">
        <w:rPr>
          <w:color w:val="auto"/>
          <w:szCs w:val="20"/>
          <w:lang w:val="en-US" w:eastAsia="en-US"/>
        </w:rPr>
        <w:t xml:space="preserve"> will provide comprehensive, </w:t>
      </w:r>
      <w:proofErr w:type="gramStart"/>
      <w:r w:rsidRPr="00526470">
        <w:rPr>
          <w:color w:val="auto"/>
          <w:szCs w:val="20"/>
          <w:lang w:val="en-US" w:eastAsia="en-US"/>
        </w:rPr>
        <w:t>clear</w:t>
      </w:r>
      <w:proofErr w:type="gramEnd"/>
      <w:r w:rsidRPr="00526470">
        <w:rPr>
          <w:color w:val="auto"/>
          <w:szCs w:val="20"/>
          <w:lang w:val="en-US" w:eastAsia="en-US"/>
        </w:rPr>
        <w:t xml:space="preserve"> and transparent privacy policies.</w:t>
      </w:r>
    </w:p>
    <w:p w14:paraId="4D9EF06D" w14:textId="77777777" w:rsidR="00526470" w:rsidRPr="00526470" w:rsidRDefault="00526470" w:rsidP="00526470">
      <w:pPr>
        <w:numPr>
          <w:ilvl w:val="0"/>
          <w:numId w:val="17"/>
        </w:numPr>
        <w:spacing w:after="0" w:line="240" w:lineRule="auto"/>
        <w:jc w:val="left"/>
        <w:rPr>
          <w:color w:val="auto"/>
          <w:szCs w:val="20"/>
          <w:lang w:val="en-US" w:eastAsia="en-US"/>
        </w:rPr>
      </w:pPr>
      <w:r w:rsidRPr="00526470">
        <w:rPr>
          <w:color w:val="auto"/>
          <w:szCs w:val="20"/>
          <w:lang w:val="en-US" w:eastAsia="en-US"/>
        </w:rPr>
        <w:t>Records of activities relating to higher risk processing will be maintained, such as the processing of special categories data or that in relation to criminal convictions and offences.</w:t>
      </w:r>
    </w:p>
    <w:p w14:paraId="657A7038" w14:textId="77777777" w:rsidR="00526470" w:rsidRPr="00526470" w:rsidRDefault="00526470" w:rsidP="00526470">
      <w:pPr>
        <w:spacing w:before="99" w:after="0" w:line="240" w:lineRule="auto"/>
        <w:ind w:left="0" w:firstLine="0"/>
        <w:rPr>
          <w:color w:val="auto"/>
          <w:u w:val="single"/>
          <w:lang w:val="en-US" w:eastAsia="en-US"/>
        </w:rPr>
      </w:pPr>
      <w:r w:rsidRPr="00526470">
        <w:rPr>
          <w:color w:val="auto"/>
          <w:u w:val="single"/>
          <w:lang w:val="en-US" w:eastAsia="en-US"/>
        </w:rPr>
        <w:t>Internal records of processing activities will include the following:</w:t>
      </w:r>
    </w:p>
    <w:p w14:paraId="25300064" w14:textId="77777777" w:rsidR="00526470" w:rsidRPr="00526470" w:rsidRDefault="00526470" w:rsidP="00526470">
      <w:pPr>
        <w:spacing w:before="1" w:after="0" w:line="100" w:lineRule="exact"/>
        <w:ind w:left="0" w:firstLine="0"/>
        <w:rPr>
          <w:rFonts w:eastAsia="Times New Roman"/>
          <w:color w:val="auto"/>
          <w:lang w:val="en-US" w:eastAsia="en-US"/>
        </w:rPr>
      </w:pPr>
    </w:p>
    <w:p w14:paraId="3D8BD352" w14:textId="77777777" w:rsidR="00526470" w:rsidRPr="00526470" w:rsidRDefault="00526470" w:rsidP="00526470">
      <w:pPr>
        <w:numPr>
          <w:ilvl w:val="0"/>
          <w:numId w:val="15"/>
        </w:numPr>
        <w:spacing w:after="0" w:line="240" w:lineRule="auto"/>
        <w:contextualSpacing/>
        <w:jc w:val="left"/>
        <w:rPr>
          <w:color w:val="auto"/>
          <w:lang w:val="en-US" w:eastAsia="en-US"/>
        </w:rPr>
      </w:pPr>
      <w:r w:rsidRPr="00526470">
        <w:rPr>
          <w:color w:val="auto"/>
          <w:lang w:val="en-US" w:eastAsia="en-US"/>
        </w:rPr>
        <w:t xml:space="preserve">Name and details of the </w:t>
      </w:r>
      <w:proofErr w:type="spellStart"/>
      <w:r w:rsidRPr="00526470">
        <w:rPr>
          <w:color w:val="auto"/>
          <w:lang w:val="en-US" w:eastAsia="en-US"/>
        </w:rPr>
        <w:t>organisation</w:t>
      </w:r>
      <w:proofErr w:type="spellEnd"/>
      <w:r w:rsidRPr="00526470">
        <w:rPr>
          <w:color w:val="auto"/>
          <w:lang w:val="en-US" w:eastAsia="en-US"/>
        </w:rPr>
        <w:t>.</w:t>
      </w:r>
    </w:p>
    <w:p w14:paraId="3836C635" w14:textId="77777777" w:rsidR="00526470" w:rsidRPr="00526470" w:rsidRDefault="00526470" w:rsidP="00526470">
      <w:pPr>
        <w:numPr>
          <w:ilvl w:val="0"/>
          <w:numId w:val="15"/>
        </w:numPr>
        <w:spacing w:after="0" w:line="280" w:lineRule="exact"/>
        <w:contextualSpacing/>
        <w:jc w:val="left"/>
        <w:rPr>
          <w:color w:val="auto"/>
          <w:lang w:val="en-US" w:eastAsia="en-US"/>
        </w:rPr>
      </w:pPr>
      <w:r w:rsidRPr="00526470">
        <w:rPr>
          <w:color w:val="auto"/>
          <w:position w:val="1"/>
          <w:lang w:val="en-US" w:eastAsia="en-US"/>
        </w:rPr>
        <w:t>Purpose(s) of the processing.</w:t>
      </w:r>
    </w:p>
    <w:p w14:paraId="285EBBCB" w14:textId="77777777" w:rsidR="00526470" w:rsidRPr="00526470" w:rsidRDefault="00526470" w:rsidP="00526470">
      <w:pPr>
        <w:numPr>
          <w:ilvl w:val="0"/>
          <w:numId w:val="15"/>
        </w:numPr>
        <w:spacing w:after="0" w:line="280" w:lineRule="exact"/>
        <w:contextualSpacing/>
        <w:jc w:val="left"/>
        <w:rPr>
          <w:color w:val="auto"/>
          <w:lang w:val="en-US" w:eastAsia="en-US"/>
        </w:rPr>
      </w:pPr>
      <w:r w:rsidRPr="00526470">
        <w:rPr>
          <w:color w:val="auto"/>
          <w:position w:val="1"/>
          <w:lang w:val="en-US" w:eastAsia="en-US"/>
        </w:rPr>
        <w:t>Description of the categories of individuals and personal data.</w:t>
      </w:r>
    </w:p>
    <w:p w14:paraId="55571ABC" w14:textId="77777777" w:rsidR="00526470" w:rsidRPr="00526470" w:rsidRDefault="00526470" w:rsidP="00526470">
      <w:pPr>
        <w:numPr>
          <w:ilvl w:val="0"/>
          <w:numId w:val="15"/>
        </w:numPr>
        <w:spacing w:after="0" w:line="280" w:lineRule="exact"/>
        <w:contextualSpacing/>
        <w:jc w:val="left"/>
        <w:rPr>
          <w:color w:val="auto"/>
          <w:lang w:val="en-US" w:eastAsia="en-US"/>
        </w:rPr>
      </w:pPr>
      <w:r w:rsidRPr="00526470">
        <w:rPr>
          <w:color w:val="auto"/>
          <w:position w:val="1"/>
          <w:lang w:val="en-US" w:eastAsia="en-US"/>
        </w:rPr>
        <w:t>Retention schedules.</w:t>
      </w:r>
    </w:p>
    <w:p w14:paraId="09A97CC9" w14:textId="77777777" w:rsidR="00526470" w:rsidRPr="00526470" w:rsidRDefault="00526470" w:rsidP="00526470">
      <w:pPr>
        <w:numPr>
          <w:ilvl w:val="0"/>
          <w:numId w:val="15"/>
        </w:numPr>
        <w:spacing w:after="0" w:line="280" w:lineRule="exact"/>
        <w:contextualSpacing/>
        <w:jc w:val="left"/>
        <w:rPr>
          <w:color w:val="auto"/>
          <w:lang w:val="en-US" w:eastAsia="en-US"/>
        </w:rPr>
      </w:pPr>
      <w:r w:rsidRPr="00526470">
        <w:rPr>
          <w:color w:val="auto"/>
          <w:position w:val="1"/>
          <w:lang w:val="en-US" w:eastAsia="en-US"/>
        </w:rPr>
        <w:t>Categories of recipients of personal data.</w:t>
      </w:r>
    </w:p>
    <w:p w14:paraId="4624E05E" w14:textId="77777777" w:rsidR="00526470" w:rsidRPr="00526470" w:rsidRDefault="00526470" w:rsidP="00526470">
      <w:pPr>
        <w:numPr>
          <w:ilvl w:val="0"/>
          <w:numId w:val="15"/>
        </w:numPr>
        <w:spacing w:after="0" w:line="280" w:lineRule="exact"/>
        <w:contextualSpacing/>
        <w:jc w:val="left"/>
        <w:rPr>
          <w:color w:val="auto"/>
          <w:lang w:val="en-US" w:eastAsia="en-US"/>
        </w:rPr>
      </w:pPr>
      <w:r w:rsidRPr="00526470">
        <w:rPr>
          <w:color w:val="auto"/>
          <w:position w:val="1"/>
          <w:lang w:val="en-US" w:eastAsia="en-US"/>
        </w:rPr>
        <w:t xml:space="preserve">Description of technical and </w:t>
      </w:r>
      <w:proofErr w:type="spellStart"/>
      <w:r w:rsidRPr="00526470">
        <w:rPr>
          <w:color w:val="auto"/>
          <w:position w:val="1"/>
          <w:lang w:val="en-US" w:eastAsia="en-US"/>
        </w:rPr>
        <w:t>organisational</w:t>
      </w:r>
      <w:proofErr w:type="spellEnd"/>
      <w:r w:rsidRPr="00526470">
        <w:rPr>
          <w:color w:val="auto"/>
          <w:position w:val="1"/>
          <w:lang w:val="en-US" w:eastAsia="en-US"/>
        </w:rPr>
        <w:t xml:space="preserve"> security measures.</w:t>
      </w:r>
    </w:p>
    <w:p w14:paraId="0FC05C94" w14:textId="77777777" w:rsidR="00526470" w:rsidRPr="00526470" w:rsidRDefault="00526470" w:rsidP="00526470">
      <w:pPr>
        <w:tabs>
          <w:tab w:val="left" w:pos="1180"/>
        </w:tabs>
        <w:spacing w:after="0" w:line="231" w:lineRule="auto"/>
        <w:ind w:left="720" w:right="86" w:firstLine="0"/>
        <w:contextualSpacing/>
        <w:rPr>
          <w:color w:val="auto"/>
          <w:lang w:val="en-US" w:eastAsia="en-US"/>
        </w:rPr>
      </w:pPr>
      <w:r w:rsidRPr="00526470">
        <w:rPr>
          <w:color w:val="auto"/>
          <w:lang w:val="en-US" w:eastAsia="en-US"/>
        </w:rPr>
        <w:t>Details of transfers to third countries, including documentation of the transfer mechanism safeguards in place.</w:t>
      </w:r>
    </w:p>
    <w:p w14:paraId="61AC58DB" w14:textId="5F66BDF2" w:rsidR="00526470" w:rsidRPr="00526470" w:rsidRDefault="00526470" w:rsidP="00526470">
      <w:pPr>
        <w:spacing w:before="97" w:after="0" w:line="280" w:lineRule="exact"/>
        <w:ind w:left="0" w:right="454" w:firstLine="0"/>
        <w:rPr>
          <w:color w:val="auto"/>
          <w:u w:val="single"/>
          <w:lang w:val="en-US" w:eastAsia="en-US"/>
        </w:rPr>
      </w:pPr>
      <w:r>
        <w:rPr>
          <w:color w:val="auto"/>
          <w:u w:val="single"/>
          <w:lang w:val="en-US" w:eastAsia="en-US"/>
        </w:rPr>
        <w:t>L&amp;F</w:t>
      </w:r>
      <w:r w:rsidRPr="00526470">
        <w:rPr>
          <w:color w:val="auto"/>
          <w:u w:val="single"/>
          <w:lang w:val="en-US" w:eastAsia="en-US"/>
        </w:rPr>
        <w:t xml:space="preserve"> will implement measures that meet the principles of data protection by design and data protection by default, such as:</w:t>
      </w:r>
    </w:p>
    <w:p w14:paraId="2BD9A127" w14:textId="77777777" w:rsidR="00526470" w:rsidRPr="00526470" w:rsidRDefault="00526470" w:rsidP="00526470">
      <w:pPr>
        <w:numPr>
          <w:ilvl w:val="0"/>
          <w:numId w:val="14"/>
        </w:numPr>
        <w:spacing w:before="98" w:after="0" w:line="240" w:lineRule="auto"/>
        <w:contextualSpacing/>
        <w:jc w:val="left"/>
        <w:rPr>
          <w:color w:val="auto"/>
          <w:lang w:val="en-US" w:eastAsia="en-US"/>
        </w:rPr>
      </w:pPr>
      <w:r w:rsidRPr="00526470">
        <w:rPr>
          <w:color w:val="auto"/>
          <w:lang w:val="en-US" w:eastAsia="en-US"/>
        </w:rPr>
        <w:t xml:space="preserve">Data </w:t>
      </w:r>
      <w:proofErr w:type="spellStart"/>
      <w:r w:rsidRPr="00526470">
        <w:rPr>
          <w:color w:val="auto"/>
          <w:lang w:val="en-US" w:eastAsia="en-US"/>
        </w:rPr>
        <w:t>minimisation</w:t>
      </w:r>
      <w:proofErr w:type="spellEnd"/>
      <w:r w:rsidRPr="00526470">
        <w:rPr>
          <w:color w:val="auto"/>
          <w:lang w:val="en-US" w:eastAsia="en-US"/>
        </w:rPr>
        <w:t>.</w:t>
      </w:r>
    </w:p>
    <w:p w14:paraId="5708159B" w14:textId="77777777" w:rsidR="00526470" w:rsidRPr="00526470" w:rsidRDefault="00526470" w:rsidP="00526470">
      <w:pPr>
        <w:numPr>
          <w:ilvl w:val="0"/>
          <w:numId w:val="14"/>
        </w:numPr>
        <w:spacing w:after="0" w:line="300" w:lineRule="exact"/>
        <w:contextualSpacing/>
        <w:jc w:val="left"/>
        <w:rPr>
          <w:color w:val="auto"/>
          <w:lang w:val="en-US" w:eastAsia="en-US"/>
        </w:rPr>
      </w:pPr>
      <w:proofErr w:type="spellStart"/>
      <w:r w:rsidRPr="00526470">
        <w:rPr>
          <w:color w:val="auto"/>
          <w:lang w:val="en-US" w:eastAsia="en-US"/>
        </w:rPr>
        <w:t>Pseudonymisation</w:t>
      </w:r>
      <w:proofErr w:type="spellEnd"/>
      <w:r w:rsidRPr="00526470">
        <w:rPr>
          <w:color w:val="auto"/>
          <w:lang w:val="en-US" w:eastAsia="en-US"/>
        </w:rPr>
        <w:t>.</w:t>
      </w:r>
    </w:p>
    <w:p w14:paraId="6C31BD3D" w14:textId="77777777" w:rsidR="00526470" w:rsidRPr="00526470" w:rsidRDefault="00526470" w:rsidP="00526470">
      <w:pPr>
        <w:numPr>
          <w:ilvl w:val="0"/>
          <w:numId w:val="14"/>
        </w:numPr>
        <w:spacing w:after="0" w:line="300" w:lineRule="exact"/>
        <w:contextualSpacing/>
        <w:jc w:val="left"/>
        <w:rPr>
          <w:color w:val="auto"/>
          <w:lang w:val="en-US" w:eastAsia="en-US"/>
        </w:rPr>
      </w:pPr>
      <w:r w:rsidRPr="00526470">
        <w:rPr>
          <w:color w:val="auto"/>
          <w:lang w:val="en-US" w:eastAsia="en-US"/>
        </w:rPr>
        <w:t>Transparency.</w:t>
      </w:r>
    </w:p>
    <w:p w14:paraId="4B35B682" w14:textId="77777777" w:rsidR="00526470" w:rsidRPr="00526470" w:rsidRDefault="00526470" w:rsidP="00526470">
      <w:pPr>
        <w:numPr>
          <w:ilvl w:val="0"/>
          <w:numId w:val="14"/>
        </w:numPr>
        <w:spacing w:after="0" w:line="300" w:lineRule="exact"/>
        <w:contextualSpacing/>
        <w:jc w:val="left"/>
        <w:rPr>
          <w:color w:val="auto"/>
          <w:lang w:val="en-US" w:eastAsia="en-US"/>
        </w:rPr>
      </w:pPr>
      <w:r w:rsidRPr="00526470">
        <w:rPr>
          <w:color w:val="auto"/>
          <w:lang w:val="en-US" w:eastAsia="en-US"/>
        </w:rPr>
        <w:t>Allowing individuals to monitor processing.</w:t>
      </w:r>
    </w:p>
    <w:p w14:paraId="66A7820D" w14:textId="77777777" w:rsidR="00526470" w:rsidRPr="00526470" w:rsidRDefault="00526470" w:rsidP="00526470">
      <w:pPr>
        <w:numPr>
          <w:ilvl w:val="0"/>
          <w:numId w:val="14"/>
        </w:numPr>
        <w:spacing w:after="0" w:line="300" w:lineRule="exact"/>
        <w:contextualSpacing/>
        <w:jc w:val="left"/>
        <w:rPr>
          <w:color w:val="auto"/>
          <w:lang w:val="en-US" w:eastAsia="en-US"/>
        </w:rPr>
      </w:pPr>
      <w:r w:rsidRPr="00526470">
        <w:rPr>
          <w:color w:val="auto"/>
          <w:lang w:val="en-US" w:eastAsia="en-US"/>
        </w:rPr>
        <w:t>Continuously creating and improving security features.</w:t>
      </w:r>
    </w:p>
    <w:p w14:paraId="43350AFC" w14:textId="77777777" w:rsidR="00526470" w:rsidRPr="00526470" w:rsidRDefault="00526470" w:rsidP="00526470">
      <w:pPr>
        <w:numPr>
          <w:ilvl w:val="0"/>
          <w:numId w:val="14"/>
        </w:numPr>
        <w:spacing w:before="98" w:after="0" w:line="240" w:lineRule="auto"/>
        <w:ind w:right="3207"/>
        <w:jc w:val="left"/>
        <w:rPr>
          <w:i/>
          <w:color w:val="auto"/>
          <w:lang w:val="en-US" w:eastAsia="en-US"/>
        </w:rPr>
        <w:sectPr w:rsidR="00526470" w:rsidRPr="00526470">
          <w:pgSz w:w="11920" w:h="16840"/>
          <w:pgMar w:top="900" w:right="900" w:bottom="280" w:left="880" w:header="0" w:footer="682" w:gutter="0"/>
          <w:cols w:space="720"/>
        </w:sectPr>
      </w:pPr>
      <w:r w:rsidRPr="00526470">
        <w:rPr>
          <w:i/>
          <w:color w:val="auto"/>
          <w:lang w:val="en-US" w:eastAsia="en-US"/>
        </w:rPr>
        <w:t>Data protection impact assessments will be used, where appropriate.</w:t>
      </w:r>
    </w:p>
    <w:p w14:paraId="64F32C5A" w14:textId="77777777" w:rsidR="00526470" w:rsidRPr="00526470" w:rsidRDefault="00526470" w:rsidP="00526470">
      <w:pPr>
        <w:pStyle w:val="Heading1"/>
        <w:rPr>
          <w:color w:val="auto"/>
          <w:sz w:val="22"/>
          <w:szCs w:val="20"/>
          <w:u w:val="single"/>
          <w:lang w:val="en-US" w:eastAsia="en-US"/>
        </w:rPr>
      </w:pPr>
      <w:bookmarkStart w:id="7" w:name="_Toc57203895"/>
      <w:r w:rsidRPr="00526470">
        <w:rPr>
          <w:color w:val="auto"/>
          <w:sz w:val="22"/>
          <w:szCs w:val="20"/>
          <w:u w:val="single"/>
          <w:lang w:val="en-US" w:eastAsia="en-US"/>
        </w:rPr>
        <w:lastRenderedPageBreak/>
        <w:t>6.  DATA PROTECTION OFFICER (DPO)</w:t>
      </w:r>
      <w:bookmarkEnd w:id="7"/>
    </w:p>
    <w:p w14:paraId="5FF96B7C" w14:textId="0E5B70C4" w:rsidR="00526470" w:rsidRPr="00526470" w:rsidRDefault="00526470" w:rsidP="00526470">
      <w:pPr>
        <w:spacing w:before="98" w:after="0" w:line="240" w:lineRule="auto"/>
        <w:ind w:left="0" w:right="5443" w:firstLine="0"/>
        <w:rPr>
          <w:color w:val="auto"/>
          <w:lang w:val="en-US" w:eastAsia="en-US"/>
        </w:rPr>
      </w:pPr>
      <w:r w:rsidRPr="00526470">
        <w:rPr>
          <w:color w:val="auto"/>
          <w:lang w:val="en-US" w:eastAsia="en-US"/>
        </w:rPr>
        <w:t xml:space="preserve">A DPO will be appointed </w:t>
      </w:r>
      <w:proofErr w:type="gramStart"/>
      <w:r w:rsidRPr="00526470">
        <w:rPr>
          <w:color w:val="auto"/>
          <w:lang w:val="en-US" w:eastAsia="en-US"/>
        </w:rPr>
        <w:t>in</w:t>
      </w:r>
      <w:r>
        <w:rPr>
          <w:color w:val="auto"/>
          <w:lang w:val="en-US" w:eastAsia="en-US"/>
        </w:rPr>
        <w:t xml:space="preserve"> </w:t>
      </w:r>
      <w:r w:rsidRPr="00526470">
        <w:rPr>
          <w:color w:val="auto"/>
          <w:lang w:val="en-US" w:eastAsia="en-US"/>
        </w:rPr>
        <w:t>order to</w:t>
      </w:r>
      <w:proofErr w:type="gramEnd"/>
      <w:r w:rsidRPr="00526470">
        <w:rPr>
          <w:color w:val="auto"/>
          <w:lang w:val="en-US" w:eastAsia="en-US"/>
        </w:rPr>
        <w:t>:</w:t>
      </w:r>
    </w:p>
    <w:p w14:paraId="7E9D585F" w14:textId="0B1DE4CE" w:rsidR="00526470" w:rsidRPr="00526470" w:rsidRDefault="00526470" w:rsidP="00526470">
      <w:pPr>
        <w:numPr>
          <w:ilvl w:val="0"/>
          <w:numId w:val="12"/>
        </w:numPr>
        <w:spacing w:before="90" w:after="0" w:line="240" w:lineRule="auto"/>
        <w:contextualSpacing/>
        <w:jc w:val="left"/>
        <w:rPr>
          <w:color w:val="auto"/>
          <w:lang w:val="en-US" w:eastAsia="en-US"/>
        </w:rPr>
      </w:pPr>
      <w:r w:rsidRPr="00526470">
        <w:rPr>
          <w:color w:val="auto"/>
          <w:lang w:val="en-US" w:eastAsia="en-US"/>
        </w:rPr>
        <w:t xml:space="preserve">Inform and advise </w:t>
      </w:r>
      <w:r>
        <w:rPr>
          <w:color w:val="auto"/>
          <w:lang w:val="en-US" w:eastAsia="en-US"/>
        </w:rPr>
        <w:t>L&amp;F</w:t>
      </w:r>
      <w:r w:rsidRPr="00526470">
        <w:rPr>
          <w:color w:val="auto"/>
          <w:lang w:val="en-US" w:eastAsia="en-US"/>
        </w:rPr>
        <w:t xml:space="preserve"> and its employees about their obligations to comply with the GDPR and other data protection laws.</w:t>
      </w:r>
    </w:p>
    <w:p w14:paraId="75543D07" w14:textId="5A78D051" w:rsidR="00526470" w:rsidRPr="00526470" w:rsidRDefault="00526470" w:rsidP="00526470">
      <w:pPr>
        <w:numPr>
          <w:ilvl w:val="0"/>
          <w:numId w:val="12"/>
        </w:numPr>
        <w:spacing w:after="0" w:line="300" w:lineRule="exact"/>
        <w:contextualSpacing/>
        <w:jc w:val="left"/>
        <w:rPr>
          <w:color w:val="auto"/>
          <w:lang w:val="en-US" w:eastAsia="en-US"/>
        </w:rPr>
      </w:pPr>
      <w:r w:rsidRPr="00526470">
        <w:rPr>
          <w:color w:val="auto"/>
          <w:lang w:val="en-US" w:eastAsia="en-US"/>
        </w:rPr>
        <w:t xml:space="preserve">Monitor </w:t>
      </w:r>
      <w:r>
        <w:rPr>
          <w:color w:val="auto"/>
          <w:lang w:val="en-US" w:eastAsia="en-US"/>
        </w:rPr>
        <w:t>L&amp;F</w:t>
      </w:r>
      <w:r w:rsidRPr="00526470">
        <w:rPr>
          <w:color w:val="auto"/>
          <w:lang w:val="en-US" w:eastAsia="en-US"/>
        </w:rPr>
        <w:t>’ compliance with the GDPR and other laws, including managing internal data protection activities, advising on data protection impact assessments, conducting internal audits, and providing the required training to staff members.</w:t>
      </w:r>
    </w:p>
    <w:p w14:paraId="3BB633F3" w14:textId="77777777" w:rsidR="00526470" w:rsidRPr="00526470" w:rsidRDefault="00526470" w:rsidP="00526470">
      <w:pPr>
        <w:spacing w:after="0" w:line="100" w:lineRule="exact"/>
        <w:ind w:left="0" w:firstLine="0"/>
        <w:rPr>
          <w:rFonts w:eastAsia="Times New Roman"/>
          <w:color w:val="auto"/>
          <w:lang w:val="en-US" w:eastAsia="en-US"/>
        </w:rPr>
      </w:pPr>
    </w:p>
    <w:p w14:paraId="57F3B53C" w14:textId="1706CEA2" w:rsidR="00526470" w:rsidRPr="00526470" w:rsidRDefault="00526470" w:rsidP="00526470">
      <w:pPr>
        <w:spacing w:after="0" w:line="280" w:lineRule="exact"/>
        <w:ind w:left="0" w:right="225" w:firstLine="0"/>
        <w:rPr>
          <w:color w:val="auto"/>
          <w:lang w:val="en-US" w:eastAsia="en-US"/>
        </w:rPr>
      </w:pPr>
      <w:r w:rsidRPr="00526470">
        <w:rPr>
          <w:color w:val="auto"/>
          <w:lang w:val="en-US" w:eastAsia="en-US"/>
        </w:rPr>
        <w:t xml:space="preserve">An existing employee has been appointed as </w:t>
      </w:r>
      <w:r>
        <w:rPr>
          <w:color w:val="auto"/>
          <w:lang w:val="en-US" w:eastAsia="en-US"/>
        </w:rPr>
        <w:t>L&amp;F</w:t>
      </w:r>
      <w:r w:rsidRPr="00526470">
        <w:rPr>
          <w:color w:val="auto"/>
          <w:lang w:val="en-US" w:eastAsia="en-US"/>
        </w:rPr>
        <w:t xml:space="preserve">’ Designated DPO: </w:t>
      </w:r>
    </w:p>
    <w:p w14:paraId="3B7CB556" w14:textId="77777777" w:rsidR="00526470" w:rsidRPr="00526470" w:rsidRDefault="00526470" w:rsidP="00526470">
      <w:pPr>
        <w:spacing w:after="0" w:line="280" w:lineRule="exact"/>
        <w:ind w:left="0" w:right="225" w:firstLine="0"/>
        <w:rPr>
          <w:color w:val="auto"/>
          <w:lang w:val="en-US" w:eastAsia="en-US"/>
        </w:rPr>
      </w:pPr>
    </w:p>
    <w:p w14:paraId="3A45655B" w14:textId="77777777" w:rsidR="00526470" w:rsidRPr="00526470" w:rsidRDefault="00526470" w:rsidP="00526470">
      <w:pPr>
        <w:spacing w:after="0" w:line="280" w:lineRule="exact"/>
        <w:ind w:left="0" w:right="225" w:firstLine="0"/>
        <w:rPr>
          <w:color w:val="auto"/>
          <w:lang w:val="en-US" w:eastAsia="en-US"/>
        </w:rPr>
      </w:pPr>
      <w:r w:rsidRPr="00526470">
        <w:rPr>
          <w:b/>
          <w:color w:val="auto"/>
          <w:u w:val="single"/>
          <w:lang w:val="en-US" w:eastAsia="en-US"/>
        </w:rPr>
        <w:t>Data Protection Officer:</w:t>
      </w:r>
      <w:r w:rsidRPr="00526470">
        <w:rPr>
          <w:color w:val="auto"/>
          <w:lang w:val="en-US" w:eastAsia="en-US"/>
        </w:rPr>
        <w:t xml:space="preserve"> </w:t>
      </w:r>
    </w:p>
    <w:p w14:paraId="134E27FB" w14:textId="5C60D8BD" w:rsidR="00526470" w:rsidRPr="00526470" w:rsidRDefault="00EA0278" w:rsidP="00526470">
      <w:pPr>
        <w:spacing w:after="0" w:line="280" w:lineRule="exact"/>
        <w:ind w:left="0" w:right="225" w:firstLine="0"/>
        <w:rPr>
          <w:color w:val="auto"/>
          <w:lang w:val="en-US" w:eastAsia="en-US"/>
        </w:rPr>
      </w:pPr>
      <w:r>
        <w:rPr>
          <w:color w:val="auto"/>
          <w:lang w:val="en-US" w:eastAsia="en-US"/>
        </w:rPr>
        <w:t xml:space="preserve">Fran Deeley </w:t>
      </w:r>
      <w:r w:rsidR="00526470" w:rsidRPr="00526470">
        <w:rPr>
          <w:color w:val="auto"/>
          <w:lang w:val="en-US" w:eastAsia="en-US"/>
        </w:rPr>
        <w:t>is appointed to the role of DPO provided that their duties are compatible with the duties of the DPO and do not lead to a conflict of interests.</w:t>
      </w:r>
    </w:p>
    <w:p w14:paraId="38608C72" w14:textId="77777777" w:rsidR="00526470" w:rsidRPr="00526470" w:rsidRDefault="00526470" w:rsidP="00526470">
      <w:pPr>
        <w:spacing w:before="6" w:after="0" w:line="100" w:lineRule="exact"/>
        <w:ind w:left="0" w:right="113" w:firstLine="0"/>
        <w:rPr>
          <w:rFonts w:eastAsia="Times New Roman"/>
          <w:color w:val="auto"/>
          <w:lang w:val="en-US" w:eastAsia="en-US"/>
        </w:rPr>
      </w:pPr>
    </w:p>
    <w:p w14:paraId="6AF8B718" w14:textId="40098416" w:rsidR="00526470" w:rsidRPr="00526470" w:rsidRDefault="00526470" w:rsidP="00526470">
      <w:pPr>
        <w:spacing w:after="0" w:line="280" w:lineRule="exact"/>
        <w:ind w:left="0" w:right="113" w:firstLine="0"/>
        <w:rPr>
          <w:color w:val="auto"/>
          <w:lang w:val="en-US" w:eastAsia="en-US"/>
        </w:rPr>
      </w:pPr>
      <w:r w:rsidRPr="00526470">
        <w:rPr>
          <w:color w:val="auto"/>
          <w:lang w:val="en-US" w:eastAsia="en-US"/>
        </w:rPr>
        <w:t xml:space="preserve">The individual appointed as DPO will have professional experience and knowledge of data protection law, particularly that in relation to </w:t>
      </w:r>
      <w:r>
        <w:rPr>
          <w:color w:val="auto"/>
          <w:lang w:val="en-US" w:eastAsia="en-US"/>
        </w:rPr>
        <w:t>L&amp;F</w:t>
      </w:r>
      <w:r w:rsidRPr="00526470">
        <w:rPr>
          <w:color w:val="auto"/>
          <w:lang w:val="en-US" w:eastAsia="en-US"/>
        </w:rPr>
        <w:t>.</w:t>
      </w:r>
    </w:p>
    <w:p w14:paraId="62951112" w14:textId="77777777" w:rsidR="00526470" w:rsidRPr="00526470" w:rsidRDefault="00526470" w:rsidP="00526470">
      <w:pPr>
        <w:spacing w:before="5" w:after="0" w:line="100" w:lineRule="exact"/>
        <w:ind w:left="0" w:right="113" w:firstLine="0"/>
        <w:rPr>
          <w:rFonts w:eastAsia="Times New Roman"/>
          <w:color w:val="auto"/>
          <w:lang w:val="en-US" w:eastAsia="en-US"/>
        </w:rPr>
      </w:pPr>
    </w:p>
    <w:p w14:paraId="0BBCDB66" w14:textId="1EBCDA54" w:rsidR="00526470" w:rsidRPr="00526470" w:rsidRDefault="00526470" w:rsidP="00526470">
      <w:pPr>
        <w:spacing w:after="0" w:line="240" w:lineRule="auto"/>
        <w:ind w:left="0" w:right="113" w:firstLine="0"/>
        <w:rPr>
          <w:color w:val="auto"/>
          <w:szCs w:val="20"/>
          <w:lang w:val="en-US" w:eastAsia="en-US"/>
        </w:rPr>
      </w:pPr>
      <w:r w:rsidRPr="00526470">
        <w:rPr>
          <w:color w:val="auto"/>
          <w:szCs w:val="20"/>
          <w:lang w:val="en-US" w:eastAsia="en-US"/>
        </w:rPr>
        <w:t xml:space="preserve">The DPO will report to the highest level of management at </w:t>
      </w:r>
      <w:r>
        <w:rPr>
          <w:color w:val="auto"/>
          <w:szCs w:val="20"/>
          <w:lang w:val="en-US" w:eastAsia="en-US"/>
        </w:rPr>
        <w:t>L&amp;F</w:t>
      </w:r>
      <w:r w:rsidRPr="00526470">
        <w:rPr>
          <w:color w:val="auto"/>
          <w:szCs w:val="20"/>
          <w:lang w:val="en-US" w:eastAsia="en-US"/>
        </w:rPr>
        <w:t xml:space="preserve">, which is the Executive Director, The DPO will operate independently and will not be dismissed or </w:t>
      </w:r>
      <w:proofErr w:type="spellStart"/>
      <w:r w:rsidRPr="00526470">
        <w:rPr>
          <w:color w:val="auto"/>
          <w:szCs w:val="20"/>
          <w:lang w:val="en-US" w:eastAsia="en-US"/>
        </w:rPr>
        <w:t>penalised</w:t>
      </w:r>
      <w:proofErr w:type="spellEnd"/>
      <w:r w:rsidRPr="00526470">
        <w:rPr>
          <w:color w:val="auto"/>
          <w:szCs w:val="20"/>
          <w:lang w:val="en-US" w:eastAsia="en-US"/>
        </w:rPr>
        <w:t xml:space="preserve"> for performing their task. Sufficient resources will be provided to the DPO to enable them to meet their GDPR obligations.</w:t>
      </w:r>
    </w:p>
    <w:p w14:paraId="67399532" w14:textId="77777777" w:rsidR="00526470" w:rsidRPr="00526470" w:rsidRDefault="00526470" w:rsidP="00526470">
      <w:pPr>
        <w:spacing w:after="0" w:line="200" w:lineRule="exact"/>
        <w:ind w:left="0" w:firstLine="0"/>
        <w:rPr>
          <w:rFonts w:eastAsia="Times New Roman"/>
          <w:color w:val="auto"/>
          <w:lang w:val="en-US" w:eastAsia="en-US"/>
        </w:rPr>
      </w:pPr>
    </w:p>
    <w:p w14:paraId="271D8166" w14:textId="77777777" w:rsidR="00526470" w:rsidRPr="00526470" w:rsidRDefault="00526470" w:rsidP="00526470">
      <w:pPr>
        <w:pStyle w:val="Heading1"/>
        <w:rPr>
          <w:color w:val="auto"/>
          <w:sz w:val="22"/>
          <w:szCs w:val="20"/>
          <w:u w:val="single"/>
          <w:lang w:val="en-US" w:eastAsia="en-US"/>
        </w:rPr>
      </w:pPr>
      <w:bookmarkStart w:id="8" w:name="_Toc57203896"/>
      <w:r w:rsidRPr="00526470">
        <w:rPr>
          <w:color w:val="auto"/>
          <w:sz w:val="22"/>
          <w:szCs w:val="20"/>
          <w:u w:val="single"/>
          <w:lang w:val="en-US" w:eastAsia="en-US"/>
        </w:rPr>
        <w:t>7.  LAWFUL PROCESSING</w:t>
      </w:r>
      <w:bookmarkEnd w:id="8"/>
    </w:p>
    <w:p w14:paraId="31F9DE8D" w14:textId="77777777" w:rsidR="00526470" w:rsidRPr="00526470" w:rsidRDefault="00526470" w:rsidP="00526470">
      <w:pPr>
        <w:spacing w:before="98" w:after="0" w:line="320" w:lineRule="auto"/>
        <w:ind w:left="0" w:right="240" w:firstLine="0"/>
        <w:rPr>
          <w:color w:val="auto"/>
          <w:lang w:val="en-US" w:eastAsia="en-US"/>
        </w:rPr>
      </w:pPr>
      <w:r w:rsidRPr="00526470">
        <w:rPr>
          <w:color w:val="auto"/>
          <w:lang w:val="en-US" w:eastAsia="en-US"/>
        </w:rPr>
        <w:t>The legal basis for processing data will be identified and documented prior to data being processed. Under the GDPR, data will be lawfully processed under the following conditions:</w:t>
      </w:r>
    </w:p>
    <w:p w14:paraId="59DB9F69" w14:textId="77777777" w:rsidR="00526470" w:rsidRPr="00526470" w:rsidRDefault="00526470" w:rsidP="00526470">
      <w:pPr>
        <w:numPr>
          <w:ilvl w:val="0"/>
          <w:numId w:val="4"/>
        </w:numPr>
        <w:spacing w:after="0" w:line="300" w:lineRule="exact"/>
        <w:contextualSpacing/>
        <w:jc w:val="left"/>
        <w:rPr>
          <w:color w:val="auto"/>
          <w:lang w:val="en-US" w:eastAsia="en-US"/>
        </w:rPr>
      </w:pPr>
      <w:r w:rsidRPr="00526470">
        <w:rPr>
          <w:color w:val="auto"/>
          <w:lang w:val="en-US" w:eastAsia="en-US"/>
        </w:rPr>
        <w:t>The consent of the data subject has been obtained.</w:t>
      </w:r>
    </w:p>
    <w:p w14:paraId="597F7754" w14:textId="77777777" w:rsidR="00526470" w:rsidRPr="00526470" w:rsidRDefault="00526470" w:rsidP="00526470">
      <w:pPr>
        <w:spacing w:after="0" w:line="300" w:lineRule="exact"/>
        <w:ind w:left="720" w:firstLine="0"/>
        <w:contextualSpacing/>
        <w:rPr>
          <w:color w:val="auto"/>
          <w:lang w:val="en-US" w:eastAsia="en-US"/>
        </w:rPr>
      </w:pPr>
    </w:p>
    <w:p w14:paraId="0A11B8D8" w14:textId="77777777" w:rsidR="00526470" w:rsidRPr="00526470" w:rsidRDefault="00526470" w:rsidP="00526470">
      <w:pPr>
        <w:spacing w:after="0" w:line="300" w:lineRule="exact"/>
        <w:ind w:left="0" w:firstLine="0"/>
        <w:rPr>
          <w:color w:val="auto"/>
          <w:u w:val="single"/>
          <w:lang w:val="en-US" w:eastAsia="en-US"/>
        </w:rPr>
      </w:pPr>
      <w:r w:rsidRPr="00526470">
        <w:rPr>
          <w:color w:val="auto"/>
          <w:u w:val="single"/>
          <w:lang w:val="en-US" w:eastAsia="en-US"/>
        </w:rPr>
        <w:t>Processing is necessary for:</w:t>
      </w:r>
    </w:p>
    <w:p w14:paraId="64ECFC73" w14:textId="77777777" w:rsidR="00526470" w:rsidRPr="00526470" w:rsidRDefault="00526470" w:rsidP="00526470">
      <w:pPr>
        <w:spacing w:after="0" w:line="300" w:lineRule="exact"/>
        <w:ind w:left="0" w:firstLine="0"/>
        <w:rPr>
          <w:color w:val="auto"/>
          <w:u w:val="single"/>
          <w:lang w:val="en-US" w:eastAsia="en-US"/>
        </w:rPr>
      </w:pPr>
    </w:p>
    <w:p w14:paraId="729DBAA4" w14:textId="77777777" w:rsidR="00526470" w:rsidRPr="00526470" w:rsidRDefault="00526470" w:rsidP="00526470">
      <w:pPr>
        <w:numPr>
          <w:ilvl w:val="0"/>
          <w:numId w:val="4"/>
        </w:numPr>
        <w:spacing w:before="2" w:after="0" w:line="240" w:lineRule="auto"/>
        <w:ind w:right="5108"/>
        <w:contextualSpacing/>
        <w:rPr>
          <w:color w:val="auto"/>
          <w:lang w:val="en-US" w:eastAsia="en-US"/>
        </w:rPr>
      </w:pPr>
      <w:r w:rsidRPr="00526470">
        <w:rPr>
          <w:color w:val="auto"/>
          <w:lang w:val="en-US" w:eastAsia="en-US"/>
        </w:rPr>
        <w:t>Compliance with a legal obligation.</w:t>
      </w:r>
    </w:p>
    <w:p w14:paraId="280E10E1" w14:textId="77777777" w:rsidR="00526470" w:rsidRPr="00526470" w:rsidRDefault="00526470" w:rsidP="00526470">
      <w:pPr>
        <w:numPr>
          <w:ilvl w:val="0"/>
          <w:numId w:val="4"/>
        </w:numPr>
        <w:spacing w:after="0" w:line="280" w:lineRule="exact"/>
        <w:contextualSpacing/>
        <w:rPr>
          <w:color w:val="auto"/>
          <w:lang w:val="en-US" w:eastAsia="en-US"/>
        </w:rPr>
      </w:pPr>
      <w:r w:rsidRPr="00526470">
        <w:rPr>
          <w:color w:val="auto"/>
          <w:position w:val="1"/>
          <w:lang w:val="en-US" w:eastAsia="en-US"/>
        </w:rPr>
        <w:t>The performance of a task carried out in the public interest or in the exercise of official</w:t>
      </w:r>
      <w:r w:rsidRPr="00526470">
        <w:rPr>
          <w:color w:val="auto"/>
          <w:lang w:val="en-US" w:eastAsia="en-US"/>
        </w:rPr>
        <w:t xml:space="preserve"> </w:t>
      </w:r>
      <w:r w:rsidRPr="00526470">
        <w:rPr>
          <w:color w:val="auto"/>
          <w:position w:val="1"/>
          <w:lang w:val="en-US" w:eastAsia="en-US"/>
        </w:rPr>
        <w:t>authority vested in the controller.</w:t>
      </w:r>
    </w:p>
    <w:p w14:paraId="3EAA3F69" w14:textId="77777777" w:rsidR="00526470" w:rsidRPr="00526470" w:rsidRDefault="00526470" w:rsidP="00526470">
      <w:pPr>
        <w:numPr>
          <w:ilvl w:val="0"/>
          <w:numId w:val="4"/>
        </w:numPr>
        <w:spacing w:after="0" w:line="280" w:lineRule="exact"/>
        <w:contextualSpacing/>
        <w:rPr>
          <w:color w:val="auto"/>
          <w:lang w:val="en-US" w:eastAsia="en-US"/>
        </w:rPr>
      </w:pPr>
      <w:r w:rsidRPr="00526470">
        <w:rPr>
          <w:color w:val="auto"/>
          <w:lang w:val="en-US" w:eastAsia="en-US"/>
        </w:rPr>
        <w:t xml:space="preserve">For the performance of a contract with the data subject or to take steps to </w:t>
      </w:r>
      <w:proofErr w:type="gramStart"/>
      <w:r w:rsidRPr="00526470">
        <w:rPr>
          <w:color w:val="auto"/>
          <w:lang w:val="en-US" w:eastAsia="en-US"/>
        </w:rPr>
        <w:t>enter into</w:t>
      </w:r>
      <w:proofErr w:type="gramEnd"/>
      <w:r w:rsidRPr="00526470">
        <w:rPr>
          <w:color w:val="auto"/>
          <w:lang w:val="en-US" w:eastAsia="en-US"/>
        </w:rPr>
        <w:t xml:space="preserve"> a contract.</w:t>
      </w:r>
    </w:p>
    <w:p w14:paraId="244F7769" w14:textId="77777777" w:rsidR="00526470" w:rsidRPr="00526470" w:rsidRDefault="00526470" w:rsidP="00526470">
      <w:pPr>
        <w:numPr>
          <w:ilvl w:val="0"/>
          <w:numId w:val="4"/>
        </w:numPr>
        <w:spacing w:before="6" w:after="0" w:line="240" w:lineRule="auto"/>
        <w:contextualSpacing/>
        <w:rPr>
          <w:color w:val="auto"/>
          <w:lang w:val="en-US" w:eastAsia="en-US"/>
        </w:rPr>
      </w:pPr>
      <w:r w:rsidRPr="00526470">
        <w:rPr>
          <w:color w:val="auto"/>
          <w:lang w:val="en-US" w:eastAsia="en-US"/>
        </w:rPr>
        <w:t>Protecting the vital interests of a data subject or another person.</w:t>
      </w:r>
    </w:p>
    <w:p w14:paraId="17A4CFF0" w14:textId="77777777" w:rsidR="00526470" w:rsidRPr="00526470" w:rsidRDefault="00526470" w:rsidP="00526470">
      <w:pPr>
        <w:numPr>
          <w:ilvl w:val="0"/>
          <w:numId w:val="4"/>
        </w:numPr>
        <w:spacing w:after="0" w:line="280" w:lineRule="exact"/>
        <w:contextualSpacing/>
        <w:rPr>
          <w:color w:val="auto"/>
          <w:lang w:val="en-US" w:eastAsia="en-US"/>
        </w:rPr>
      </w:pPr>
      <w:r w:rsidRPr="00526470">
        <w:rPr>
          <w:color w:val="auto"/>
          <w:position w:val="1"/>
          <w:lang w:val="en-US" w:eastAsia="en-US"/>
        </w:rPr>
        <w:t>For the purposes of legitimate interests pursued by the controller or a third party,</w:t>
      </w:r>
      <w:r w:rsidRPr="00526470">
        <w:rPr>
          <w:color w:val="auto"/>
          <w:lang w:val="en-US" w:eastAsia="en-US"/>
        </w:rPr>
        <w:t xml:space="preserve"> </w:t>
      </w:r>
      <w:r w:rsidRPr="00526470">
        <w:rPr>
          <w:color w:val="auto"/>
          <w:position w:val="1"/>
          <w:lang w:val="en-US" w:eastAsia="en-US"/>
        </w:rPr>
        <w:t xml:space="preserve">except where such interests are overridden by the interests, </w:t>
      </w:r>
      <w:proofErr w:type="gramStart"/>
      <w:r w:rsidRPr="00526470">
        <w:rPr>
          <w:color w:val="auto"/>
          <w:position w:val="1"/>
          <w:lang w:val="en-US" w:eastAsia="en-US"/>
        </w:rPr>
        <w:t>rights</w:t>
      </w:r>
      <w:proofErr w:type="gramEnd"/>
      <w:r w:rsidRPr="00526470">
        <w:rPr>
          <w:color w:val="auto"/>
          <w:position w:val="1"/>
          <w:lang w:val="en-US" w:eastAsia="en-US"/>
        </w:rPr>
        <w:t xml:space="preserve"> or freedoms of the</w:t>
      </w:r>
      <w:r w:rsidRPr="00526470">
        <w:rPr>
          <w:color w:val="auto"/>
          <w:lang w:val="en-US" w:eastAsia="en-US"/>
        </w:rPr>
        <w:t xml:space="preserve"> </w:t>
      </w:r>
      <w:r w:rsidRPr="00526470">
        <w:rPr>
          <w:color w:val="auto"/>
          <w:position w:val="1"/>
          <w:lang w:val="en-US" w:eastAsia="en-US"/>
        </w:rPr>
        <w:t>data subject.</w:t>
      </w:r>
    </w:p>
    <w:p w14:paraId="28C9E708" w14:textId="77777777" w:rsidR="00526470" w:rsidRPr="00526470" w:rsidRDefault="00526470" w:rsidP="00526470">
      <w:pPr>
        <w:numPr>
          <w:ilvl w:val="0"/>
          <w:numId w:val="4"/>
        </w:numPr>
        <w:spacing w:before="1" w:after="0" w:line="240" w:lineRule="auto"/>
        <w:contextualSpacing/>
        <w:rPr>
          <w:color w:val="auto"/>
          <w:lang w:val="en-US" w:eastAsia="en-US"/>
        </w:rPr>
      </w:pPr>
      <w:r w:rsidRPr="00526470">
        <w:rPr>
          <w:color w:val="auto"/>
          <w:lang w:val="en-US" w:eastAsia="en-US"/>
        </w:rPr>
        <w:t xml:space="preserve">Reasons of substantial public interest </w:t>
      </w:r>
      <w:proofErr w:type="gramStart"/>
      <w:r w:rsidRPr="00526470">
        <w:rPr>
          <w:color w:val="auto"/>
          <w:lang w:val="en-US" w:eastAsia="en-US"/>
        </w:rPr>
        <w:t>on the basis of</w:t>
      </w:r>
      <w:proofErr w:type="gramEnd"/>
      <w:r w:rsidRPr="00526470">
        <w:rPr>
          <w:color w:val="auto"/>
          <w:lang w:val="en-US" w:eastAsia="en-US"/>
        </w:rPr>
        <w:t xml:space="preserve"> Union or Member State law </w:t>
      </w:r>
      <w:r w:rsidRPr="00526470">
        <w:rPr>
          <w:color w:val="auto"/>
          <w:position w:val="1"/>
          <w:lang w:val="en-US" w:eastAsia="en-US"/>
        </w:rPr>
        <w:t>which is proportionate to the aim pursued and which contains appropriate safeguards.</w:t>
      </w:r>
    </w:p>
    <w:p w14:paraId="64B0E443" w14:textId="77777777" w:rsidR="00526470" w:rsidRPr="00526470" w:rsidRDefault="00526470" w:rsidP="00526470">
      <w:pPr>
        <w:numPr>
          <w:ilvl w:val="0"/>
          <w:numId w:val="4"/>
        </w:numPr>
        <w:spacing w:before="1" w:after="0" w:line="240" w:lineRule="auto"/>
        <w:contextualSpacing/>
        <w:rPr>
          <w:color w:val="auto"/>
          <w:lang w:val="en-US" w:eastAsia="en-US"/>
        </w:rPr>
      </w:pPr>
      <w:r w:rsidRPr="00526470">
        <w:rPr>
          <w:color w:val="auto"/>
          <w:lang w:val="en-US" w:eastAsia="en-US"/>
        </w:rPr>
        <w:t>The purposes of preventative or occupational medicine, for assessing the working capacity of the employee, medical diagnosis, the provision of health or social care or treatment or management of health or social care systems and services on the basis of Union or Member State law or a contract with a health professional.</w:t>
      </w:r>
    </w:p>
    <w:p w14:paraId="7131CDAE" w14:textId="77777777" w:rsidR="00526470" w:rsidRPr="00526470" w:rsidRDefault="00526470" w:rsidP="00526470">
      <w:pPr>
        <w:numPr>
          <w:ilvl w:val="0"/>
          <w:numId w:val="4"/>
        </w:numPr>
        <w:spacing w:before="1" w:after="0" w:line="240" w:lineRule="auto"/>
        <w:contextualSpacing/>
        <w:rPr>
          <w:color w:val="auto"/>
          <w:lang w:val="en-US" w:eastAsia="en-US"/>
        </w:rPr>
      </w:pPr>
      <w:r w:rsidRPr="00526470">
        <w:rPr>
          <w:color w:val="auto"/>
          <w:lang w:val="en-US" w:eastAsia="en-US"/>
        </w:rPr>
        <w:t xml:space="preserve">Reasons of public interest </w:t>
      </w:r>
      <w:proofErr w:type="gramStart"/>
      <w:r w:rsidRPr="00526470">
        <w:rPr>
          <w:color w:val="auto"/>
          <w:lang w:val="en-US" w:eastAsia="en-US"/>
        </w:rPr>
        <w:t>in the area of</w:t>
      </w:r>
      <w:proofErr w:type="gramEnd"/>
      <w:r w:rsidRPr="00526470">
        <w:rPr>
          <w:color w:val="auto"/>
          <w:lang w:val="en-US" w:eastAsia="en-US"/>
        </w:rPr>
        <w:t xml:space="preserve"> public health, such as protecting against serious cross-border threats to health or ensuring high standards of healthcare and of medicinal products or medical devices.</w:t>
      </w:r>
    </w:p>
    <w:p w14:paraId="1EAC8945" w14:textId="77777777" w:rsidR="00526470" w:rsidRPr="00526470" w:rsidRDefault="00526470" w:rsidP="00526470">
      <w:pPr>
        <w:numPr>
          <w:ilvl w:val="0"/>
          <w:numId w:val="4"/>
        </w:numPr>
        <w:spacing w:before="1" w:after="0" w:line="240" w:lineRule="auto"/>
        <w:contextualSpacing/>
        <w:rPr>
          <w:color w:val="auto"/>
          <w:lang w:val="en-US" w:eastAsia="en-US"/>
        </w:rPr>
      </w:pPr>
      <w:r w:rsidRPr="00526470">
        <w:rPr>
          <w:color w:val="auto"/>
          <w:lang w:val="en-US" w:eastAsia="en-US"/>
        </w:rPr>
        <w:t>Archiving purposes in the public interest, or scientific and historical research purposes or statistical purposes in accordance with Article 89(1).</w:t>
      </w:r>
    </w:p>
    <w:p w14:paraId="5C1AD5AF" w14:textId="77777777" w:rsidR="00526470" w:rsidRPr="00526470" w:rsidRDefault="00526470" w:rsidP="00526470">
      <w:pPr>
        <w:spacing w:after="0" w:line="240" w:lineRule="auto"/>
        <w:ind w:left="0" w:firstLine="0"/>
        <w:rPr>
          <w:rFonts w:eastAsia="Cambria"/>
          <w:b/>
          <w:color w:val="auto"/>
          <w:u w:val="single"/>
          <w:lang w:val="en-US" w:eastAsia="en-US"/>
        </w:rPr>
      </w:pPr>
    </w:p>
    <w:p w14:paraId="0C848E91" w14:textId="77777777" w:rsidR="00526470" w:rsidRPr="00526470" w:rsidRDefault="00526470" w:rsidP="00526470">
      <w:pPr>
        <w:pStyle w:val="Heading1"/>
        <w:rPr>
          <w:color w:val="auto"/>
          <w:sz w:val="22"/>
          <w:szCs w:val="20"/>
          <w:u w:val="single"/>
          <w:lang w:val="en-US" w:eastAsia="en-US"/>
        </w:rPr>
      </w:pPr>
      <w:bookmarkStart w:id="9" w:name="_Toc57203897"/>
      <w:r w:rsidRPr="00526470">
        <w:rPr>
          <w:color w:val="auto"/>
          <w:sz w:val="22"/>
          <w:szCs w:val="20"/>
          <w:u w:val="single"/>
          <w:lang w:val="en-US" w:eastAsia="en-US"/>
        </w:rPr>
        <w:lastRenderedPageBreak/>
        <w:t>8.  CONSENT</w:t>
      </w:r>
      <w:bookmarkEnd w:id="9"/>
    </w:p>
    <w:p w14:paraId="545E0B0B" w14:textId="53F6339A" w:rsidR="00526470" w:rsidRPr="00526470" w:rsidRDefault="00526470" w:rsidP="00526470">
      <w:pPr>
        <w:spacing w:before="94" w:after="0" w:line="280" w:lineRule="exact"/>
        <w:ind w:left="0" w:right="638" w:firstLine="0"/>
        <w:rPr>
          <w:color w:val="auto"/>
          <w:lang w:val="en-US" w:eastAsia="en-US"/>
        </w:rPr>
      </w:pPr>
      <w:r w:rsidRPr="00526470">
        <w:rPr>
          <w:color w:val="auto"/>
          <w:lang w:val="en-US" w:eastAsia="en-US"/>
        </w:rPr>
        <w:t xml:space="preserve">Consent must be a positive indication. It cannot be inferred from silence, </w:t>
      </w:r>
      <w:r w:rsidR="009814B3" w:rsidRPr="00526470">
        <w:rPr>
          <w:color w:val="auto"/>
          <w:lang w:val="en-US" w:eastAsia="en-US"/>
        </w:rPr>
        <w:t>inactivity,</w:t>
      </w:r>
      <w:r w:rsidRPr="00526470">
        <w:rPr>
          <w:color w:val="auto"/>
          <w:lang w:val="en-US" w:eastAsia="en-US"/>
        </w:rPr>
        <w:t xml:space="preserve"> or pre-ticked boxes.</w:t>
      </w:r>
    </w:p>
    <w:p w14:paraId="36DA91F1" w14:textId="77777777" w:rsidR="00526470" w:rsidRPr="00526470" w:rsidRDefault="00526470" w:rsidP="00526470">
      <w:pPr>
        <w:spacing w:before="9" w:after="0" w:line="100" w:lineRule="exact"/>
        <w:ind w:left="0" w:firstLine="0"/>
        <w:rPr>
          <w:rFonts w:eastAsia="Times New Roman"/>
          <w:color w:val="auto"/>
          <w:lang w:val="en-US" w:eastAsia="en-US"/>
        </w:rPr>
      </w:pPr>
    </w:p>
    <w:p w14:paraId="7A1DA86F" w14:textId="09FEED53" w:rsidR="00526470" w:rsidRPr="00526470" w:rsidRDefault="00526470" w:rsidP="00526470">
      <w:pPr>
        <w:spacing w:after="0" w:line="240" w:lineRule="auto"/>
        <w:ind w:left="0" w:firstLine="0"/>
        <w:rPr>
          <w:color w:val="auto"/>
          <w:lang w:val="en-US" w:eastAsia="en-US"/>
        </w:rPr>
      </w:pPr>
      <w:r w:rsidRPr="00526470">
        <w:rPr>
          <w:color w:val="auto"/>
          <w:lang w:val="en-US" w:eastAsia="en-US"/>
        </w:rPr>
        <w:t xml:space="preserve">Consent will only be accepted where it is freely given, specific, </w:t>
      </w:r>
      <w:proofErr w:type="gramStart"/>
      <w:r w:rsidRPr="00526470">
        <w:rPr>
          <w:color w:val="auto"/>
          <w:lang w:val="en-US" w:eastAsia="en-US"/>
        </w:rPr>
        <w:t>informed</w:t>
      </w:r>
      <w:proofErr w:type="gramEnd"/>
      <w:r w:rsidRPr="00526470">
        <w:rPr>
          <w:color w:val="auto"/>
          <w:lang w:val="en-US" w:eastAsia="en-US"/>
        </w:rPr>
        <w:t xml:space="preserve"> and </w:t>
      </w:r>
      <w:r w:rsidR="009814B3" w:rsidRPr="00526470">
        <w:rPr>
          <w:color w:val="auto"/>
          <w:lang w:val="en-US" w:eastAsia="en-US"/>
        </w:rPr>
        <w:t>unambiguous</w:t>
      </w:r>
    </w:p>
    <w:p w14:paraId="5ED39B04" w14:textId="77777777" w:rsidR="00526470" w:rsidRPr="00526470" w:rsidRDefault="00526470" w:rsidP="00526470">
      <w:pPr>
        <w:spacing w:after="0" w:line="280" w:lineRule="exact"/>
        <w:ind w:left="0" w:firstLine="0"/>
        <w:rPr>
          <w:color w:val="auto"/>
          <w:lang w:val="en-US" w:eastAsia="en-US"/>
        </w:rPr>
      </w:pPr>
      <w:r w:rsidRPr="00526470">
        <w:rPr>
          <w:color w:val="auto"/>
          <w:position w:val="1"/>
          <w:lang w:val="en-US" w:eastAsia="en-US"/>
        </w:rPr>
        <w:t>indication of the individual’s wishes.</w:t>
      </w:r>
    </w:p>
    <w:p w14:paraId="76EEC97B" w14:textId="77777777" w:rsidR="00526470" w:rsidRPr="00526470" w:rsidRDefault="00526470" w:rsidP="00526470">
      <w:pPr>
        <w:spacing w:before="1" w:after="0" w:line="100" w:lineRule="exact"/>
        <w:ind w:left="0" w:firstLine="0"/>
        <w:rPr>
          <w:rFonts w:eastAsia="Times New Roman"/>
          <w:color w:val="auto"/>
          <w:lang w:val="en-US" w:eastAsia="en-US"/>
        </w:rPr>
      </w:pPr>
    </w:p>
    <w:p w14:paraId="41B47C81" w14:textId="77777777" w:rsidR="00526470" w:rsidRPr="00526470" w:rsidRDefault="00526470" w:rsidP="00526470">
      <w:pPr>
        <w:spacing w:after="0" w:line="240" w:lineRule="auto"/>
        <w:ind w:left="0" w:firstLine="0"/>
        <w:rPr>
          <w:color w:val="auto"/>
          <w:lang w:val="en-US" w:eastAsia="en-US"/>
        </w:rPr>
      </w:pPr>
      <w:r w:rsidRPr="00526470">
        <w:rPr>
          <w:color w:val="auto"/>
          <w:lang w:val="en-US" w:eastAsia="en-US"/>
        </w:rPr>
        <w:t>Where consent is given, a record will be kept documenting how and when consent was given.</w:t>
      </w:r>
    </w:p>
    <w:p w14:paraId="44192E6A" w14:textId="77777777" w:rsidR="00526470" w:rsidRPr="00526470" w:rsidRDefault="00526470" w:rsidP="00526470">
      <w:pPr>
        <w:spacing w:before="4" w:after="0" w:line="100" w:lineRule="exact"/>
        <w:ind w:left="0" w:firstLine="0"/>
        <w:rPr>
          <w:rFonts w:eastAsia="Times New Roman"/>
          <w:color w:val="auto"/>
          <w:lang w:val="en-US" w:eastAsia="en-US"/>
        </w:rPr>
      </w:pPr>
    </w:p>
    <w:p w14:paraId="15167246" w14:textId="6E6817C8" w:rsidR="00526470" w:rsidRPr="00526470" w:rsidRDefault="00526470" w:rsidP="00526470">
      <w:pPr>
        <w:spacing w:after="0" w:line="240" w:lineRule="auto"/>
        <w:ind w:left="0" w:right="214" w:firstLine="0"/>
        <w:rPr>
          <w:color w:val="auto"/>
          <w:lang w:val="en-US" w:eastAsia="en-US"/>
        </w:rPr>
      </w:pPr>
      <w:r>
        <w:rPr>
          <w:color w:val="auto"/>
          <w:lang w:val="en-US" w:eastAsia="en-US"/>
        </w:rPr>
        <w:t>L&amp;F</w:t>
      </w:r>
      <w:r w:rsidRPr="00526470">
        <w:rPr>
          <w:color w:val="auto"/>
          <w:lang w:val="en-US" w:eastAsia="en-US"/>
        </w:rPr>
        <w:t xml:space="preserve"> ensures that consent mechanisms meet the standards of the GDPR. Where the standard of consent cannot be met, an alternative legal basis for processing the data must be found, or the processing must cease.</w:t>
      </w:r>
    </w:p>
    <w:p w14:paraId="192AB223" w14:textId="77777777" w:rsidR="00526470" w:rsidRPr="00526470" w:rsidRDefault="00526470" w:rsidP="00526470">
      <w:pPr>
        <w:spacing w:before="4" w:after="0" w:line="100" w:lineRule="exact"/>
        <w:ind w:left="0" w:firstLine="0"/>
        <w:rPr>
          <w:rFonts w:eastAsia="Times New Roman"/>
          <w:color w:val="auto"/>
          <w:lang w:val="en-US" w:eastAsia="en-US"/>
        </w:rPr>
      </w:pPr>
    </w:p>
    <w:p w14:paraId="16009FDD" w14:textId="0ED36716" w:rsidR="00526470" w:rsidRPr="00526470" w:rsidRDefault="00526470" w:rsidP="00526470">
      <w:pPr>
        <w:spacing w:after="0" w:line="240" w:lineRule="auto"/>
        <w:ind w:left="0" w:firstLine="0"/>
        <w:rPr>
          <w:color w:val="auto"/>
          <w:lang w:val="en-US" w:eastAsia="en-US"/>
        </w:rPr>
      </w:pPr>
      <w:r w:rsidRPr="00526470">
        <w:rPr>
          <w:color w:val="auto"/>
          <w:lang w:val="en-US" w:eastAsia="en-US"/>
        </w:rPr>
        <w:t xml:space="preserve">Consent accepted under the DPA will be reviewed to ensure it meets the standards of the </w:t>
      </w:r>
      <w:r w:rsidR="009814B3" w:rsidRPr="00526470">
        <w:rPr>
          <w:color w:val="auto"/>
          <w:lang w:val="en-US" w:eastAsia="en-US"/>
        </w:rPr>
        <w:t>GDPR.</w:t>
      </w:r>
    </w:p>
    <w:p w14:paraId="3101AF23" w14:textId="77777777" w:rsidR="00526470" w:rsidRPr="00526470" w:rsidRDefault="00526470" w:rsidP="00526470">
      <w:pPr>
        <w:spacing w:after="0" w:line="280" w:lineRule="exact"/>
        <w:ind w:left="0" w:firstLine="0"/>
        <w:rPr>
          <w:color w:val="auto"/>
          <w:lang w:val="en-US" w:eastAsia="en-US"/>
        </w:rPr>
      </w:pPr>
      <w:r w:rsidRPr="00526470">
        <w:rPr>
          <w:color w:val="auto"/>
          <w:position w:val="1"/>
          <w:lang w:val="en-US" w:eastAsia="en-US"/>
        </w:rPr>
        <w:t>however, acceptable consent obtained under the DPA will not be reobtained.</w:t>
      </w:r>
    </w:p>
    <w:p w14:paraId="28A8A0FE" w14:textId="77777777" w:rsidR="00526470" w:rsidRPr="00526470" w:rsidRDefault="00526470" w:rsidP="00526470">
      <w:pPr>
        <w:spacing w:before="98" w:after="0" w:line="240" w:lineRule="auto"/>
        <w:ind w:left="0" w:firstLine="0"/>
        <w:rPr>
          <w:color w:val="auto"/>
          <w:lang w:val="en-US" w:eastAsia="en-US"/>
        </w:rPr>
      </w:pPr>
      <w:r w:rsidRPr="00526470">
        <w:rPr>
          <w:color w:val="auto"/>
          <w:lang w:val="en-US" w:eastAsia="en-US"/>
        </w:rPr>
        <w:t>Consent can be withdrawn by the individual at any time.</w:t>
      </w:r>
    </w:p>
    <w:p w14:paraId="6834EA7E" w14:textId="77777777" w:rsidR="00526470" w:rsidRPr="00526470" w:rsidRDefault="00526470" w:rsidP="00526470">
      <w:pPr>
        <w:spacing w:before="45" w:after="0" w:line="240" w:lineRule="auto"/>
        <w:ind w:left="0" w:firstLine="0"/>
        <w:rPr>
          <w:i/>
          <w:color w:val="auto"/>
          <w:u w:val="single"/>
          <w:lang w:val="en-US" w:eastAsia="en-US"/>
        </w:rPr>
      </w:pPr>
      <w:r w:rsidRPr="00526470">
        <w:rPr>
          <w:i/>
          <w:color w:val="auto"/>
          <w:u w:val="single"/>
          <w:lang w:val="en-US" w:eastAsia="en-US"/>
        </w:rPr>
        <w:t xml:space="preserve">The consent of parents will be sought prior to the processing of a child’s data, except where the </w:t>
      </w:r>
      <w:r w:rsidRPr="00526470">
        <w:rPr>
          <w:i/>
          <w:color w:val="auto"/>
          <w:position w:val="1"/>
          <w:u w:val="single"/>
          <w:lang w:val="en-US" w:eastAsia="en-US"/>
        </w:rPr>
        <w:t>processing is related to preventative or counselling services offered directly to a child.</w:t>
      </w:r>
    </w:p>
    <w:p w14:paraId="5114C2C8" w14:textId="77777777" w:rsidR="00526470" w:rsidRPr="00526470" w:rsidRDefault="00526470" w:rsidP="00526470">
      <w:pPr>
        <w:spacing w:before="3" w:after="0" w:line="280" w:lineRule="exact"/>
        <w:ind w:left="0" w:firstLine="0"/>
        <w:rPr>
          <w:rFonts w:eastAsia="Times New Roman"/>
          <w:color w:val="auto"/>
          <w:lang w:val="en-US" w:eastAsia="en-US"/>
        </w:rPr>
      </w:pPr>
    </w:p>
    <w:p w14:paraId="248158C9" w14:textId="77777777" w:rsidR="00526470" w:rsidRPr="00526470" w:rsidRDefault="00526470" w:rsidP="00526470">
      <w:pPr>
        <w:pStyle w:val="Heading1"/>
        <w:rPr>
          <w:color w:val="auto"/>
          <w:sz w:val="22"/>
          <w:szCs w:val="20"/>
          <w:u w:val="single"/>
          <w:lang w:val="en-US" w:eastAsia="en-US"/>
        </w:rPr>
      </w:pPr>
      <w:bookmarkStart w:id="10" w:name="_Toc57203898"/>
      <w:r w:rsidRPr="00526470">
        <w:rPr>
          <w:color w:val="auto"/>
          <w:sz w:val="22"/>
          <w:szCs w:val="20"/>
          <w:u w:val="single"/>
          <w:lang w:val="en-US" w:eastAsia="en-US"/>
        </w:rPr>
        <w:t>9. THE RIGHT TO BE INFORMED</w:t>
      </w:r>
      <w:bookmarkEnd w:id="10"/>
    </w:p>
    <w:p w14:paraId="1137E09A" w14:textId="3F745052" w:rsidR="00526470" w:rsidRPr="00526470" w:rsidRDefault="00526470" w:rsidP="00526470">
      <w:pPr>
        <w:spacing w:before="98" w:after="0" w:line="240" w:lineRule="auto"/>
        <w:ind w:left="0" w:right="307" w:firstLine="0"/>
        <w:rPr>
          <w:color w:val="auto"/>
          <w:lang w:val="en-US" w:eastAsia="en-US"/>
        </w:rPr>
      </w:pPr>
      <w:r w:rsidRPr="00526470">
        <w:rPr>
          <w:color w:val="auto"/>
          <w:lang w:val="en-US" w:eastAsia="en-US"/>
        </w:rPr>
        <w:t xml:space="preserve">The privacy notice supplied to individuals regarding the processing of their personal data will be written in clear, plain </w:t>
      </w:r>
      <w:r w:rsidR="009814B3" w:rsidRPr="00526470">
        <w:rPr>
          <w:color w:val="auto"/>
          <w:lang w:val="en-US" w:eastAsia="en-US"/>
        </w:rPr>
        <w:t>language,</w:t>
      </w:r>
      <w:r w:rsidRPr="00526470">
        <w:rPr>
          <w:color w:val="auto"/>
          <w:lang w:val="en-US" w:eastAsia="en-US"/>
        </w:rPr>
        <w:t xml:space="preserve"> which is concise, transparent, easily </w:t>
      </w:r>
      <w:proofErr w:type="gramStart"/>
      <w:r w:rsidRPr="00526470">
        <w:rPr>
          <w:color w:val="auto"/>
          <w:lang w:val="en-US" w:eastAsia="en-US"/>
        </w:rPr>
        <w:t>accessible</w:t>
      </w:r>
      <w:proofErr w:type="gramEnd"/>
      <w:r w:rsidRPr="00526470">
        <w:rPr>
          <w:color w:val="auto"/>
          <w:lang w:val="en-US" w:eastAsia="en-US"/>
        </w:rPr>
        <w:t xml:space="preserve"> and free of charge.</w:t>
      </w:r>
    </w:p>
    <w:p w14:paraId="27B035A9" w14:textId="097A9143" w:rsidR="00526470" w:rsidRPr="00526470" w:rsidRDefault="00526470" w:rsidP="00526470">
      <w:pPr>
        <w:spacing w:before="97" w:after="0" w:line="280" w:lineRule="exact"/>
        <w:ind w:left="0" w:right="387" w:firstLine="0"/>
        <w:rPr>
          <w:color w:val="auto"/>
          <w:lang w:val="en-US" w:eastAsia="en-US"/>
        </w:rPr>
      </w:pPr>
      <w:r w:rsidRPr="00526470">
        <w:rPr>
          <w:color w:val="auto"/>
          <w:lang w:val="en-US" w:eastAsia="en-US"/>
        </w:rPr>
        <w:t xml:space="preserve">If services are offered directly to a child, </w:t>
      </w:r>
      <w:r>
        <w:rPr>
          <w:color w:val="auto"/>
          <w:lang w:val="en-US" w:eastAsia="en-US"/>
        </w:rPr>
        <w:t>L&amp;F</w:t>
      </w:r>
      <w:r w:rsidRPr="00526470">
        <w:rPr>
          <w:color w:val="auto"/>
          <w:lang w:val="en-US" w:eastAsia="en-US"/>
        </w:rPr>
        <w:t xml:space="preserve"> will ensure that the privacy notice is written in a clear, plain manner that the child will understand.</w:t>
      </w:r>
    </w:p>
    <w:p w14:paraId="2E075356" w14:textId="77777777" w:rsidR="00526470" w:rsidRPr="00526470" w:rsidRDefault="00526470" w:rsidP="00526470">
      <w:pPr>
        <w:spacing w:before="6" w:after="0" w:line="100" w:lineRule="exact"/>
        <w:ind w:left="0" w:firstLine="0"/>
        <w:rPr>
          <w:rFonts w:eastAsia="Times New Roman"/>
          <w:color w:val="auto"/>
          <w:lang w:val="en-US" w:eastAsia="en-US"/>
        </w:rPr>
      </w:pPr>
    </w:p>
    <w:p w14:paraId="6A14D3E5" w14:textId="77777777" w:rsidR="00526470" w:rsidRPr="00526470" w:rsidRDefault="00526470" w:rsidP="00526470">
      <w:pPr>
        <w:spacing w:after="0" w:line="280" w:lineRule="exact"/>
        <w:ind w:left="0" w:right="365" w:firstLine="0"/>
        <w:rPr>
          <w:color w:val="auto"/>
          <w:lang w:val="en-US" w:eastAsia="en-US"/>
        </w:rPr>
      </w:pPr>
      <w:r w:rsidRPr="00526470">
        <w:rPr>
          <w:color w:val="auto"/>
          <w:lang w:val="en-US" w:eastAsia="en-US"/>
        </w:rPr>
        <w:t>In relation to data obtained both directly from the data subject and not obtained directly from the data subject, the following information will be supplied within the privacy notice:</w:t>
      </w:r>
    </w:p>
    <w:p w14:paraId="3C11E73C" w14:textId="77777777" w:rsidR="00526470" w:rsidRPr="00526470" w:rsidRDefault="00526470" w:rsidP="00526470">
      <w:pPr>
        <w:spacing w:after="0" w:line="280" w:lineRule="exact"/>
        <w:ind w:left="0" w:right="365" w:firstLine="0"/>
        <w:rPr>
          <w:color w:val="auto"/>
          <w:lang w:val="en-US" w:eastAsia="en-US"/>
        </w:rPr>
      </w:pPr>
    </w:p>
    <w:p w14:paraId="15E0C9FB" w14:textId="77777777" w:rsidR="00526470" w:rsidRPr="00526470" w:rsidRDefault="00526470" w:rsidP="00526470">
      <w:pPr>
        <w:numPr>
          <w:ilvl w:val="0"/>
          <w:numId w:val="18"/>
        </w:numPr>
        <w:spacing w:after="0" w:line="240" w:lineRule="auto"/>
        <w:jc w:val="left"/>
        <w:rPr>
          <w:color w:val="auto"/>
          <w:szCs w:val="20"/>
          <w:lang w:val="en-US" w:eastAsia="en-US"/>
        </w:rPr>
      </w:pPr>
      <w:r w:rsidRPr="00526470">
        <w:rPr>
          <w:color w:val="auto"/>
          <w:szCs w:val="20"/>
          <w:lang w:val="en-US" w:eastAsia="en-US"/>
        </w:rPr>
        <w:t>The identity and contact details of the controller, and where applicable, the controller’s representative and the DPO.</w:t>
      </w:r>
    </w:p>
    <w:p w14:paraId="6BB16C36" w14:textId="77777777" w:rsidR="00526470" w:rsidRPr="00526470" w:rsidRDefault="00526470" w:rsidP="00526470">
      <w:pPr>
        <w:numPr>
          <w:ilvl w:val="0"/>
          <w:numId w:val="18"/>
        </w:numPr>
        <w:spacing w:after="0" w:line="240" w:lineRule="auto"/>
        <w:jc w:val="left"/>
        <w:rPr>
          <w:color w:val="auto"/>
          <w:szCs w:val="20"/>
          <w:lang w:val="en-US" w:eastAsia="en-US"/>
        </w:rPr>
      </w:pPr>
      <w:r w:rsidRPr="00526470">
        <w:rPr>
          <w:color w:val="auto"/>
          <w:szCs w:val="20"/>
          <w:lang w:val="en-US" w:eastAsia="en-US"/>
        </w:rPr>
        <w:t>The purpose of, and the legal basis for, processing the data.</w:t>
      </w:r>
    </w:p>
    <w:p w14:paraId="10913F24" w14:textId="77777777" w:rsidR="00526470" w:rsidRPr="00526470" w:rsidRDefault="00526470" w:rsidP="00526470">
      <w:pPr>
        <w:numPr>
          <w:ilvl w:val="0"/>
          <w:numId w:val="18"/>
        </w:numPr>
        <w:spacing w:after="0" w:line="240" w:lineRule="auto"/>
        <w:jc w:val="left"/>
        <w:rPr>
          <w:color w:val="auto"/>
          <w:szCs w:val="20"/>
          <w:lang w:val="en-US" w:eastAsia="en-US"/>
        </w:rPr>
      </w:pPr>
      <w:r w:rsidRPr="00526470">
        <w:rPr>
          <w:color w:val="auto"/>
          <w:szCs w:val="20"/>
          <w:lang w:val="en-US" w:eastAsia="en-US"/>
        </w:rPr>
        <w:t>The legitimate interests of the controller or third party.</w:t>
      </w:r>
    </w:p>
    <w:p w14:paraId="2F3014BB" w14:textId="77777777" w:rsidR="00526470" w:rsidRPr="00526470" w:rsidRDefault="00526470" w:rsidP="00526470">
      <w:pPr>
        <w:numPr>
          <w:ilvl w:val="0"/>
          <w:numId w:val="18"/>
        </w:numPr>
        <w:spacing w:after="0" w:line="240" w:lineRule="auto"/>
        <w:jc w:val="left"/>
        <w:rPr>
          <w:color w:val="auto"/>
          <w:szCs w:val="20"/>
          <w:lang w:val="en-US" w:eastAsia="en-US"/>
        </w:rPr>
      </w:pPr>
      <w:r w:rsidRPr="00526470">
        <w:rPr>
          <w:color w:val="auto"/>
          <w:szCs w:val="20"/>
          <w:lang w:val="en-US" w:eastAsia="en-US"/>
        </w:rPr>
        <w:t>Any recipient or categories of recipients of the personal data.</w:t>
      </w:r>
    </w:p>
    <w:p w14:paraId="62981CCD" w14:textId="77777777" w:rsidR="00526470" w:rsidRPr="00526470" w:rsidRDefault="00526470" w:rsidP="00526470">
      <w:pPr>
        <w:numPr>
          <w:ilvl w:val="0"/>
          <w:numId w:val="18"/>
        </w:numPr>
        <w:spacing w:after="0" w:line="240" w:lineRule="auto"/>
        <w:jc w:val="left"/>
        <w:rPr>
          <w:color w:val="auto"/>
          <w:szCs w:val="20"/>
          <w:lang w:val="en-US" w:eastAsia="en-US"/>
        </w:rPr>
      </w:pPr>
      <w:r w:rsidRPr="00526470">
        <w:rPr>
          <w:color w:val="auto"/>
          <w:szCs w:val="20"/>
          <w:lang w:val="en-US" w:eastAsia="en-US"/>
        </w:rPr>
        <w:t>Details of transfers to third countries and the safeguards in place.</w:t>
      </w:r>
    </w:p>
    <w:p w14:paraId="0095E0A2" w14:textId="77777777" w:rsidR="00526470" w:rsidRPr="00526470" w:rsidRDefault="00526470" w:rsidP="00526470">
      <w:pPr>
        <w:numPr>
          <w:ilvl w:val="0"/>
          <w:numId w:val="18"/>
        </w:numPr>
        <w:spacing w:after="0" w:line="240" w:lineRule="auto"/>
        <w:jc w:val="left"/>
        <w:rPr>
          <w:color w:val="auto"/>
          <w:szCs w:val="20"/>
          <w:lang w:val="en-US" w:eastAsia="en-US"/>
        </w:rPr>
      </w:pPr>
      <w:r w:rsidRPr="00526470">
        <w:rPr>
          <w:color w:val="auto"/>
          <w:szCs w:val="20"/>
          <w:lang w:val="en-US" w:eastAsia="en-US"/>
        </w:rPr>
        <w:t>The retention period of criteria used to determine the retention period.</w:t>
      </w:r>
    </w:p>
    <w:p w14:paraId="10D75982" w14:textId="77777777" w:rsidR="00526470" w:rsidRPr="00526470" w:rsidRDefault="00526470" w:rsidP="00526470">
      <w:pPr>
        <w:numPr>
          <w:ilvl w:val="0"/>
          <w:numId w:val="18"/>
        </w:numPr>
        <w:spacing w:after="0" w:line="240" w:lineRule="auto"/>
        <w:jc w:val="left"/>
        <w:rPr>
          <w:color w:val="auto"/>
          <w:szCs w:val="20"/>
          <w:lang w:val="en-US" w:eastAsia="en-US"/>
        </w:rPr>
      </w:pPr>
      <w:r w:rsidRPr="00526470">
        <w:rPr>
          <w:color w:val="auto"/>
          <w:szCs w:val="20"/>
          <w:lang w:val="en-US" w:eastAsia="en-US"/>
        </w:rPr>
        <w:t>The existence of the data subject’s rights, including the right to:</w:t>
      </w:r>
    </w:p>
    <w:p w14:paraId="30917B9D" w14:textId="77777777" w:rsidR="00526470" w:rsidRPr="00526470" w:rsidRDefault="00526470" w:rsidP="00526470">
      <w:pPr>
        <w:numPr>
          <w:ilvl w:val="0"/>
          <w:numId w:val="19"/>
        </w:numPr>
        <w:spacing w:after="0" w:line="240" w:lineRule="auto"/>
        <w:jc w:val="left"/>
        <w:rPr>
          <w:color w:val="auto"/>
          <w:szCs w:val="20"/>
          <w:lang w:val="en-US" w:eastAsia="en-US"/>
        </w:rPr>
      </w:pPr>
      <w:r w:rsidRPr="00526470">
        <w:rPr>
          <w:color w:val="auto"/>
          <w:szCs w:val="20"/>
          <w:lang w:val="en-US" w:eastAsia="en-US"/>
        </w:rPr>
        <w:t>Withdraw consent at any time.</w:t>
      </w:r>
    </w:p>
    <w:p w14:paraId="583FFB88" w14:textId="77777777" w:rsidR="00526470" w:rsidRPr="00526470" w:rsidRDefault="00526470" w:rsidP="00526470">
      <w:pPr>
        <w:numPr>
          <w:ilvl w:val="0"/>
          <w:numId w:val="19"/>
        </w:numPr>
        <w:spacing w:after="0" w:line="240" w:lineRule="auto"/>
        <w:jc w:val="left"/>
        <w:rPr>
          <w:color w:val="auto"/>
          <w:szCs w:val="20"/>
          <w:lang w:val="en-US" w:eastAsia="en-US"/>
        </w:rPr>
      </w:pPr>
      <w:r w:rsidRPr="00526470">
        <w:rPr>
          <w:color w:val="auto"/>
          <w:position w:val="1"/>
          <w:szCs w:val="20"/>
          <w:lang w:val="en-US" w:eastAsia="en-US"/>
        </w:rPr>
        <w:t>Lodge a complaint with a supervisory authority.</w:t>
      </w:r>
    </w:p>
    <w:p w14:paraId="29A16929" w14:textId="77777777" w:rsidR="00526470" w:rsidRPr="00526470" w:rsidRDefault="00526470" w:rsidP="00526470">
      <w:pPr>
        <w:numPr>
          <w:ilvl w:val="0"/>
          <w:numId w:val="18"/>
        </w:numPr>
        <w:spacing w:after="0" w:line="240" w:lineRule="auto"/>
        <w:jc w:val="left"/>
        <w:rPr>
          <w:color w:val="auto"/>
          <w:szCs w:val="20"/>
          <w:lang w:val="en-US" w:eastAsia="en-US"/>
        </w:rPr>
      </w:pPr>
      <w:r w:rsidRPr="00526470">
        <w:rPr>
          <w:color w:val="auto"/>
          <w:szCs w:val="20"/>
          <w:lang w:val="en-US" w:eastAsia="en-US"/>
        </w:rPr>
        <w:t>The existence of automated decision making, including profiling, how decisions are made, the significance of the process and the consequences.</w:t>
      </w:r>
    </w:p>
    <w:p w14:paraId="304C1679" w14:textId="77777777" w:rsidR="00526470" w:rsidRPr="00526470" w:rsidRDefault="00526470" w:rsidP="00526470">
      <w:pPr>
        <w:spacing w:after="0" w:line="100" w:lineRule="exact"/>
        <w:ind w:left="0" w:firstLine="0"/>
        <w:rPr>
          <w:rFonts w:eastAsia="Times New Roman"/>
          <w:color w:val="auto"/>
          <w:lang w:val="en-US" w:eastAsia="en-US"/>
        </w:rPr>
      </w:pPr>
    </w:p>
    <w:p w14:paraId="7206EBDB" w14:textId="77777777" w:rsidR="00526470" w:rsidRPr="00526470" w:rsidRDefault="00526470" w:rsidP="00526470">
      <w:pPr>
        <w:spacing w:after="0" w:line="100" w:lineRule="exact"/>
        <w:ind w:left="0" w:firstLine="0"/>
        <w:rPr>
          <w:rFonts w:eastAsia="Times New Roman"/>
          <w:color w:val="auto"/>
          <w:lang w:val="en-US" w:eastAsia="en-US"/>
        </w:rPr>
      </w:pPr>
    </w:p>
    <w:p w14:paraId="0E9330D7" w14:textId="77777777" w:rsidR="00526470" w:rsidRPr="00526470" w:rsidRDefault="00526470" w:rsidP="00526470">
      <w:pPr>
        <w:spacing w:after="0" w:line="240" w:lineRule="auto"/>
        <w:ind w:left="0" w:right="144" w:firstLine="0"/>
        <w:rPr>
          <w:color w:val="auto"/>
          <w:lang w:val="en-US" w:eastAsia="en-US"/>
        </w:rPr>
      </w:pPr>
      <w:r w:rsidRPr="00526470">
        <w:rPr>
          <w:color w:val="auto"/>
          <w:lang w:val="en-US" w:eastAsia="en-US"/>
        </w:rPr>
        <w:t>Where data is obtained directly from the data subject, information regarding whether the provision of personal data is part of a statutory or contractual requirement and the details of the categories of personal data, as well as any possible consequences of failing to provide the personal data, will be provided.</w:t>
      </w:r>
    </w:p>
    <w:p w14:paraId="3FC55A62" w14:textId="77777777" w:rsidR="00526470" w:rsidRPr="00526470" w:rsidRDefault="00526470" w:rsidP="00526470">
      <w:pPr>
        <w:spacing w:before="99" w:after="0" w:line="280" w:lineRule="exact"/>
        <w:ind w:left="0" w:right="65" w:firstLine="0"/>
        <w:rPr>
          <w:color w:val="auto"/>
          <w:lang w:val="en-US" w:eastAsia="en-US"/>
        </w:rPr>
      </w:pPr>
      <w:r w:rsidRPr="00526470">
        <w:rPr>
          <w:color w:val="auto"/>
          <w:lang w:val="en-US" w:eastAsia="en-US"/>
        </w:rPr>
        <w:t>Where data is not obtained directly from the data subject, information regarding the source the personal data originates from and whether it came from publicly accessible sources, will be provided.</w:t>
      </w:r>
    </w:p>
    <w:p w14:paraId="112936E0" w14:textId="77777777" w:rsidR="00526470" w:rsidRPr="00526470" w:rsidRDefault="00526470" w:rsidP="00526470">
      <w:pPr>
        <w:spacing w:before="6" w:after="0" w:line="100" w:lineRule="exact"/>
        <w:ind w:left="0" w:firstLine="0"/>
        <w:rPr>
          <w:rFonts w:eastAsia="Times New Roman"/>
          <w:color w:val="auto"/>
          <w:lang w:val="en-US" w:eastAsia="en-US"/>
        </w:rPr>
      </w:pPr>
    </w:p>
    <w:p w14:paraId="752AD79C" w14:textId="77777777" w:rsidR="00526470" w:rsidRPr="00526470" w:rsidRDefault="00526470" w:rsidP="00526470">
      <w:pPr>
        <w:spacing w:after="0" w:line="280" w:lineRule="exact"/>
        <w:ind w:left="0" w:right="474" w:firstLine="0"/>
        <w:rPr>
          <w:color w:val="auto"/>
          <w:lang w:val="en-US" w:eastAsia="en-US"/>
        </w:rPr>
      </w:pPr>
      <w:r w:rsidRPr="00526470">
        <w:rPr>
          <w:color w:val="auto"/>
          <w:lang w:val="en-US" w:eastAsia="en-US"/>
        </w:rPr>
        <w:t>For data obtained directly from the data subject, this information will be supplied at the time the data is obtained.</w:t>
      </w:r>
    </w:p>
    <w:p w14:paraId="079E6A45" w14:textId="77777777" w:rsidR="00526470" w:rsidRPr="00526470" w:rsidRDefault="00526470" w:rsidP="00526470">
      <w:pPr>
        <w:spacing w:before="6" w:after="0" w:line="100" w:lineRule="exact"/>
        <w:ind w:left="0" w:firstLine="0"/>
        <w:rPr>
          <w:rFonts w:eastAsia="Times New Roman"/>
          <w:color w:val="auto"/>
          <w:lang w:val="en-US" w:eastAsia="en-US"/>
        </w:rPr>
      </w:pPr>
    </w:p>
    <w:p w14:paraId="635F9070" w14:textId="77777777" w:rsidR="00526470" w:rsidRPr="00526470" w:rsidRDefault="00526470" w:rsidP="00526470">
      <w:pPr>
        <w:spacing w:after="0" w:line="280" w:lineRule="exact"/>
        <w:ind w:left="0" w:right="889" w:firstLine="0"/>
        <w:rPr>
          <w:color w:val="auto"/>
          <w:lang w:val="en-US" w:eastAsia="en-US"/>
        </w:rPr>
      </w:pPr>
      <w:r w:rsidRPr="00526470">
        <w:rPr>
          <w:color w:val="auto"/>
          <w:lang w:val="en-US" w:eastAsia="en-US"/>
        </w:rPr>
        <w:lastRenderedPageBreak/>
        <w:t>In relation to data that is not obtained directly from the data subject, this information will be supplied:</w:t>
      </w:r>
    </w:p>
    <w:p w14:paraId="6434FB71" w14:textId="77777777" w:rsidR="00526470" w:rsidRPr="00526470" w:rsidRDefault="00526470" w:rsidP="00526470">
      <w:pPr>
        <w:numPr>
          <w:ilvl w:val="0"/>
          <w:numId w:val="5"/>
        </w:numPr>
        <w:spacing w:before="96" w:after="0" w:line="240" w:lineRule="auto"/>
        <w:contextualSpacing/>
        <w:jc w:val="left"/>
        <w:rPr>
          <w:color w:val="auto"/>
          <w:lang w:val="en-US" w:eastAsia="en-US"/>
        </w:rPr>
      </w:pPr>
      <w:r w:rsidRPr="00526470">
        <w:rPr>
          <w:color w:val="auto"/>
          <w:lang w:val="en-US" w:eastAsia="en-US"/>
        </w:rPr>
        <w:t>Within one month of having obtained the data.</w:t>
      </w:r>
    </w:p>
    <w:p w14:paraId="5F9F0753" w14:textId="77777777" w:rsidR="00526470" w:rsidRPr="00526470" w:rsidRDefault="00526470" w:rsidP="00526470">
      <w:pPr>
        <w:numPr>
          <w:ilvl w:val="0"/>
          <w:numId w:val="5"/>
        </w:numPr>
        <w:spacing w:after="0" w:line="300" w:lineRule="exact"/>
        <w:contextualSpacing/>
        <w:jc w:val="left"/>
        <w:rPr>
          <w:color w:val="auto"/>
          <w:lang w:val="en-US" w:eastAsia="en-US"/>
        </w:rPr>
      </w:pPr>
      <w:r w:rsidRPr="00526470">
        <w:rPr>
          <w:color w:val="auto"/>
          <w:lang w:val="en-US" w:eastAsia="en-US"/>
        </w:rPr>
        <w:t>If disclosure to another recipient is envisaged, at the latest, before the data are disclosed.</w:t>
      </w:r>
    </w:p>
    <w:p w14:paraId="72E8DCDB" w14:textId="77777777" w:rsidR="00526470" w:rsidRPr="00526470" w:rsidRDefault="00526470" w:rsidP="00526470">
      <w:pPr>
        <w:numPr>
          <w:ilvl w:val="0"/>
          <w:numId w:val="5"/>
        </w:numPr>
        <w:spacing w:after="0" w:line="300" w:lineRule="exact"/>
        <w:contextualSpacing/>
        <w:jc w:val="left"/>
        <w:rPr>
          <w:color w:val="auto"/>
          <w:lang w:val="en-US" w:eastAsia="en-US"/>
        </w:rPr>
      </w:pPr>
      <w:r w:rsidRPr="00526470">
        <w:rPr>
          <w:color w:val="auto"/>
          <w:lang w:val="en-US" w:eastAsia="en-US"/>
        </w:rPr>
        <w:t>If the data are used to communicate with the individual, at the latest, when the first communication takes place.</w:t>
      </w:r>
    </w:p>
    <w:p w14:paraId="6A6DB85D" w14:textId="77777777" w:rsidR="00526470" w:rsidRPr="00526470" w:rsidRDefault="00526470" w:rsidP="00526470">
      <w:pPr>
        <w:tabs>
          <w:tab w:val="left" w:pos="820"/>
        </w:tabs>
        <w:spacing w:before="6" w:after="0" w:line="280" w:lineRule="exact"/>
        <w:ind w:left="720" w:right="1031" w:firstLine="0"/>
        <w:contextualSpacing/>
        <w:rPr>
          <w:color w:val="auto"/>
          <w:lang w:val="en-US" w:eastAsia="en-US"/>
        </w:rPr>
      </w:pPr>
    </w:p>
    <w:p w14:paraId="0E46BCE7" w14:textId="77777777" w:rsidR="00526470" w:rsidRPr="00526470" w:rsidRDefault="00526470" w:rsidP="00526470">
      <w:pPr>
        <w:pStyle w:val="Heading1"/>
        <w:rPr>
          <w:color w:val="auto"/>
          <w:sz w:val="22"/>
          <w:szCs w:val="20"/>
          <w:u w:val="single"/>
          <w:lang w:val="en-US" w:eastAsia="en-US"/>
        </w:rPr>
      </w:pPr>
      <w:bookmarkStart w:id="11" w:name="_Toc57203899"/>
      <w:r w:rsidRPr="00526470">
        <w:rPr>
          <w:color w:val="auto"/>
          <w:sz w:val="22"/>
          <w:szCs w:val="20"/>
          <w:u w:val="single"/>
          <w:lang w:val="en-US" w:eastAsia="en-US"/>
        </w:rPr>
        <w:t>10. THE RIGHT OF ACCESS</w:t>
      </w:r>
      <w:bookmarkEnd w:id="11"/>
    </w:p>
    <w:p w14:paraId="4AC999B9" w14:textId="77777777" w:rsidR="00526470" w:rsidRPr="00526470" w:rsidRDefault="00526470" w:rsidP="00526470">
      <w:pPr>
        <w:spacing w:after="0" w:line="240" w:lineRule="auto"/>
        <w:ind w:left="0" w:firstLine="0"/>
        <w:rPr>
          <w:color w:val="auto"/>
          <w:szCs w:val="20"/>
          <w:lang w:val="en-US" w:eastAsia="en-US"/>
        </w:rPr>
      </w:pPr>
      <w:r w:rsidRPr="00526470">
        <w:rPr>
          <w:color w:val="auto"/>
          <w:szCs w:val="20"/>
          <w:lang w:val="en-US" w:eastAsia="en-US"/>
        </w:rPr>
        <w:t>Individuals have the right to obtain confirmation that their data is being processed. Individuals have the right to submit a Subject Access Request (SAR) to gain access to their personal data to verify the lawfulness of the processing.</w:t>
      </w:r>
    </w:p>
    <w:p w14:paraId="331B23B4" w14:textId="77777777" w:rsidR="00526470" w:rsidRPr="00526470" w:rsidRDefault="00526470" w:rsidP="00526470">
      <w:pPr>
        <w:spacing w:after="0" w:line="240" w:lineRule="auto"/>
        <w:ind w:left="114" w:firstLine="0"/>
        <w:rPr>
          <w:color w:val="auto"/>
          <w:szCs w:val="20"/>
          <w:lang w:val="en-US" w:eastAsia="en-US"/>
        </w:rPr>
      </w:pPr>
    </w:p>
    <w:p w14:paraId="33356D89" w14:textId="243F22A0" w:rsidR="00526470" w:rsidRPr="00526470" w:rsidRDefault="00526470" w:rsidP="00526470">
      <w:pPr>
        <w:spacing w:after="0" w:line="240" w:lineRule="auto"/>
        <w:ind w:left="0" w:firstLine="0"/>
        <w:rPr>
          <w:color w:val="auto"/>
          <w:position w:val="1"/>
          <w:szCs w:val="20"/>
          <w:lang w:val="en-US" w:eastAsia="en-US"/>
        </w:rPr>
      </w:pPr>
      <w:r>
        <w:rPr>
          <w:color w:val="auto"/>
          <w:szCs w:val="20"/>
          <w:lang w:val="en-US" w:eastAsia="en-US"/>
        </w:rPr>
        <w:t>L&amp;F</w:t>
      </w:r>
      <w:r w:rsidRPr="00526470">
        <w:rPr>
          <w:color w:val="auto"/>
          <w:szCs w:val="20"/>
          <w:lang w:val="en-US" w:eastAsia="en-US"/>
        </w:rPr>
        <w:t xml:space="preserve"> will verify the identity of the person making the request before any information is supplied. A copy of the information will be supplied to the individual free of charge; however, </w:t>
      </w:r>
      <w:r>
        <w:rPr>
          <w:color w:val="auto"/>
          <w:szCs w:val="20"/>
          <w:lang w:val="en-US" w:eastAsia="en-US"/>
        </w:rPr>
        <w:t>L&amp;F</w:t>
      </w:r>
      <w:r w:rsidRPr="00526470">
        <w:rPr>
          <w:color w:val="auto"/>
          <w:szCs w:val="20"/>
          <w:lang w:val="en-US" w:eastAsia="en-US"/>
        </w:rPr>
        <w:t xml:space="preserve"> may </w:t>
      </w:r>
      <w:r w:rsidRPr="00526470">
        <w:rPr>
          <w:color w:val="auto"/>
          <w:position w:val="1"/>
          <w:szCs w:val="20"/>
          <w:lang w:val="en-US" w:eastAsia="en-US"/>
        </w:rPr>
        <w:t>impose a ‘reasonable fee’ to comply with requests for further copies of the same information.</w:t>
      </w:r>
    </w:p>
    <w:p w14:paraId="23B7DCA4" w14:textId="77777777" w:rsidR="00526470" w:rsidRPr="00526470" w:rsidRDefault="00526470" w:rsidP="00526470">
      <w:pPr>
        <w:spacing w:after="0" w:line="240" w:lineRule="auto"/>
        <w:ind w:left="0" w:firstLine="0"/>
        <w:rPr>
          <w:color w:val="auto"/>
          <w:szCs w:val="20"/>
          <w:lang w:val="en-US" w:eastAsia="en-US"/>
        </w:rPr>
      </w:pPr>
    </w:p>
    <w:p w14:paraId="5F983813" w14:textId="77777777" w:rsidR="00526470" w:rsidRPr="00526470" w:rsidRDefault="00526470" w:rsidP="00526470">
      <w:pPr>
        <w:spacing w:after="0" w:line="240" w:lineRule="auto"/>
        <w:ind w:left="0" w:firstLine="0"/>
        <w:rPr>
          <w:color w:val="auto"/>
          <w:lang w:val="en-US" w:eastAsia="en-US"/>
        </w:rPr>
      </w:pPr>
      <w:r w:rsidRPr="00526470">
        <w:rPr>
          <w:color w:val="auto"/>
          <w:lang w:val="en-US" w:eastAsia="en-US"/>
        </w:rPr>
        <w:t>Where a SAR has been made electronically, the information will be provided in a commonly used electronic format.</w:t>
      </w:r>
    </w:p>
    <w:p w14:paraId="6DAC0917" w14:textId="77777777" w:rsidR="00526470" w:rsidRPr="00526470" w:rsidRDefault="00526470" w:rsidP="00526470">
      <w:pPr>
        <w:spacing w:after="0" w:line="240" w:lineRule="auto"/>
        <w:ind w:left="0" w:firstLine="0"/>
        <w:rPr>
          <w:rFonts w:eastAsia="Times New Roman"/>
          <w:color w:val="auto"/>
          <w:lang w:val="en-US" w:eastAsia="en-US"/>
        </w:rPr>
      </w:pPr>
    </w:p>
    <w:p w14:paraId="7BE5AF8A" w14:textId="7D8388AD" w:rsidR="00526470" w:rsidRPr="00526470" w:rsidRDefault="00526470" w:rsidP="00526470">
      <w:pPr>
        <w:spacing w:after="0" w:line="240" w:lineRule="auto"/>
        <w:ind w:left="0" w:firstLine="0"/>
        <w:rPr>
          <w:color w:val="auto"/>
          <w:lang w:val="en-US" w:eastAsia="en-US"/>
        </w:rPr>
      </w:pPr>
      <w:r w:rsidRPr="00526470">
        <w:rPr>
          <w:color w:val="auto"/>
          <w:lang w:val="en-US" w:eastAsia="en-US"/>
        </w:rPr>
        <w:t xml:space="preserve">Where a request is manifestly unfounded, </w:t>
      </w:r>
      <w:r w:rsidR="009814B3" w:rsidRPr="00526470">
        <w:rPr>
          <w:color w:val="auto"/>
          <w:lang w:val="en-US" w:eastAsia="en-US"/>
        </w:rPr>
        <w:t>excessive,</w:t>
      </w:r>
      <w:r w:rsidRPr="00526470">
        <w:rPr>
          <w:color w:val="auto"/>
          <w:lang w:val="en-US" w:eastAsia="en-US"/>
        </w:rPr>
        <w:t xml:space="preserve"> or repetitive, a reasonable fee will be charged. All fees will be based on the administrative cost of providing the information. </w:t>
      </w:r>
      <w:r w:rsidRPr="00526470">
        <w:rPr>
          <w:color w:val="auto"/>
          <w:position w:val="1"/>
          <w:lang w:val="en-US" w:eastAsia="en-US"/>
        </w:rPr>
        <w:t>All requests will be responded to without delay and at the latest, within one month of receipt.</w:t>
      </w:r>
    </w:p>
    <w:p w14:paraId="358C2876" w14:textId="77777777" w:rsidR="00526470" w:rsidRPr="00526470" w:rsidRDefault="00526470" w:rsidP="00526470">
      <w:pPr>
        <w:spacing w:after="0" w:line="240" w:lineRule="auto"/>
        <w:ind w:left="0" w:firstLine="0"/>
        <w:rPr>
          <w:rFonts w:eastAsia="Times New Roman"/>
          <w:color w:val="auto"/>
          <w:lang w:val="en-US" w:eastAsia="en-US"/>
        </w:rPr>
      </w:pPr>
    </w:p>
    <w:p w14:paraId="5CF8FCEC" w14:textId="77777777" w:rsidR="00526470" w:rsidRPr="00526470" w:rsidRDefault="00526470" w:rsidP="00526470">
      <w:pPr>
        <w:spacing w:after="0" w:line="240" w:lineRule="auto"/>
        <w:ind w:left="0" w:firstLine="0"/>
        <w:rPr>
          <w:color w:val="auto"/>
          <w:lang w:val="en-US" w:eastAsia="en-US"/>
        </w:rPr>
      </w:pPr>
      <w:r w:rsidRPr="00526470">
        <w:rPr>
          <w:color w:val="auto"/>
          <w:lang w:val="en-US" w:eastAsia="en-US"/>
        </w:rPr>
        <w:t>In the event of numerous or complex requests, the period of compliance will be extended by a further two months. The individual will be informed of this extension and will receive an explanation of why the extension is necessary, within one month of the receipt of the request.</w:t>
      </w:r>
    </w:p>
    <w:p w14:paraId="570BE391" w14:textId="77777777" w:rsidR="00526470" w:rsidRPr="00526470" w:rsidRDefault="00526470" w:rsidP="00526470">
      <w:pPr>
        <w:spacing w:after="0" w:line="240" w:lineRule="auto"/>
        <w:ind w:left="0" w:firstLine="0"/>
        <w:rPr>
          <w:rFonts w:eastAsia="Times New Roman"/>
          <w:color w:val="auto"/>
          <w:lang w:val="en-US" w:eastAsia="en-US"/>
        </w:rPr>
      </w:pPr>
    </w:p>
    <w:p w14:paraId="7E2618D9" w14:textId="52D68517" w:rsidR="00526470" w:rsidRPr="00526470" w:rsidRDefault="00526470" w:rsidP="00526470">
      <w:pPr>
        <w:spacing w:after="0" w:line="240" w:lineRule="auto"/>
        <w:ind w:left="0" w:firstLine="0"/>
        <w:rPr>
          <w:color w:val="auto"/>
          <w:lang w:val="en-US" w:eastAsia="en-US"/>
        </w:rPr>
      </w:pPr>
      <w:r w:rsidRPr="00526470">
        <w:rPr>
          <w:color w:val="auto"/>
          <w:lang w:val="en-US" w:eastAsia="en-US"/>
        </w:rPr>
        <w:t xml:space="preserve">Where a request is manifestly unfounded or excessive, </w:t>
      </w:r>
      <w:r>
        <w:rPr>
          <w:color w:val="auto"/>
          <w:lang w:val="en-US" w:eastAsia="en-US"/>
        </w:rPr>
        <w:t>L&amp;F</w:t>
      </w:r>
      <w:r w:rsidRPr="00526470">
        <w:rPr>
          <w:color w:val="auto"/>
          <w:lang w:val="en-US" w:eastAsia="en-US"/>
        </w:rPr>
        <w:t xml:space="preserve"> holds the right to refuse to respond to the request. The individual will be informed of this decision and the reasoning behind it, as well as their right to complain to the supervisory authority and to a judicial remedy, within one month of the refusal. </w:t>
      </w:r>
      <w:proofErr w:type="gramStart"/>
      <w:r w:rsidRPr="00526470">
        <w:rPr>
          <w:color w:val="auto"/>
          <w:lang w:val="en-US" w:eastAsia="en-US"/>
        </w:rPr>
        <w:t>In the event that</w:t>
      </w:r>
      <w:proofErr w:type="gramEnd"/>
      <w:r w:rsidRPr="00526470">
        <w:rPr>
          <w:color w:val="auto"/>
          <w:lang w:val="en-US" w:eastAsia="en-US"/>
        </w:rPr>
        <w:t xml:space="preserve"> a large quantity of information is being processed about an individual </w:t>
      </w:r>
      <w:r>
        <w:rPr>
          <w:color w:val="auto"/>
          <w:lang w:val="en-US" w:eastAsia="en-US"/>
        </w:rPr>
        <w:t>L&amp;F</w:t>
      </w:r>
      <w:r w:rsidRPr="00526470">
        <w:rPr>
          <w:color w:val="auto"/>
          <w:lang w:val="en-US" w:eastAsia="en-US"/>
        </w:rPr>
        <w:t xml:space="preserve"> will ask the individual to specify the information the request is in relation to.</w:t>
      </w:r>
    </w:p>
    <w:p w14:paraId="1694419C" w14:textId="77777777" w:rsidR="00526470" w:rsidRPr="00526470" w:rsidRDefault="00526470" w:rsidP="00526470">
      <w:pPr>
        <w:spacing w:before="10" w:after="0" w:line="280" w:lineRule="exact"/>
        <w:ind w:left="-114" w:firstLine="0"/>
        <w:rPr>
          <w:rFonts w:eastAsia="Times New Roman"/>
          <w:color w:val="auto"/>
          <w:lang w:val="en-US" w:eastAsia="en-US"/>
        </w:rPr>
      </w:pPr>
    </w:p>
    <w:p w14:paraId="50A5AC0D" w14:textId="77777777" w:rsidR="00526470" w:rsidRPr="00526470" w:rsidRDefault="00526470" w:rsidP="00526470">
      <w:pPr>
        <w:pStyle w:val="Heading1"/>
        <w:rPr>
          <w:color w:val="auto"/>
          <w:sz w:val="22"/>
          <w:szCs w:val="20"/>
          <w:u w:val="single"/>
          <w:lang w:val="en-US" w:eastAsia="en-US"/>
        </w:rPr>
      </w:pPr>
      <w:bookmarkStart w:id="12" w:name="_Toc57203900"/>
      <w:r w:rsidRPr="00526470">
        <w:rPr>
          <w:color w:val="auto"/>
          <w:sz w:val="22"/>
          <w:szCs w:val="20"/>
          <w:u w:val="single"/>
          <w:lang w:val="en-US" w:eastAsia="en-US"/>
        </w:rPr>
        <w:t>11. THE RIGHT TO RECTIFICATION</w:t>
      </w:r>
      <w:bookmarkEnd w:id="12"/>
    </w:p>
    <w:p w14:paraId="7EC65944" w14:textId="0EA08896" w:rsidR="00526470" w:rsidRPr="00526470" w:rsidRDefault="00526470" w:rsidP="00526470">
      <w:pPr>
        <w:spacing w:before="98" w:after="0" w:line="240" w:lineRule="auto"/>
        <w:ind w:left="0" w:right="113" w:firstLine="0"/>
        <w:rPr>
          <w:color w:val="auto"/>
          <w:lang w:val="en-US" w:eastAsia="en-US"/>
        </w:rPr>
      </w:pPr>
      <w:r w:rsidRPr="00526470">
        <w:rPr>
          <w:color w:val="auto"/>
          <w:lang w:val="en-US" w:eastAsia="en-US"/>
        </w:rPr>
        <w:t xml:space="preserve">Individuals are entitled to have any inaccurate or incomplete personal data rectified. Where the personal data in question has been disclosed to third parties, </w:t>
      </w:r>
      <w:r>
        <w:rPr>
          <w:color w:val="auto"/>
          <w:lang w:val="en-US" w:eastAsia="en-US"/>
        </w:rPr>
        <w:t>L&amp;F</w:t>
      </w:r>
      <w:r w:rsidRPr="00526470">
        <w:rPr>
          <w:color w:val="auto"/>
          <w:lang w:val="en-US" w:eastAsia="en-US"/>
        </w:rPr>
        <w:t xml:space="preserve"> will inform them of the rectification where possible. Where appropriate, </w:t>
      </w:r>
      <w:r>
        <w:rPr>
          <w:color w:val="auto"/>
          <w:lang w:val="en-US" w:eastAsia="en-US"/>
        </w:rPr>
        <w:t>L&amp;F</w:t>
      </w:r>
      <w:r w:rsidRPr="00526470">
        <w:rPr>
          <w:color w:val="auto"/>
          <w:lang w:val="en-US" w:eastAsia="en-US"/>
        </w:rPr>
        <w:t xml:space="preserve"> will inform the individual about the third parties that the data has been disclosed to.</w:t>
      </w:r>
    </w:p>
    <w:p w14:paraId="1A5B9126" w14:textId="77777777" w:rsidR="00526470" w:rsidRPr="00526470" w:rsidRDefault="00526470" w:rsidP="00526470">
      <w:pPr>
        <w:spacing w:before="6" w:after="0" w:line="100" w:lineRule="exact"/>
        <w:ind w:left="-114" w:right="113" w:firstLine="0"/>
        <w:rPr>
          <w:rFonts w:eastAsia="Times New Roman"/>
          <w:color w:val="auto"/>
          <w:lang w:val="en-US" w:eastAsia="en-US"/>
        </w:rPr>
      </w:pPr>
    </w:p>
    <w:p w14:paraId="45DC13A1" w14:textId="77777777" w:rsidR="00526470" w:rsidRPr="00526470" w:rsidRDefault="00526470" w:rsidP="00526470">
      <w:pPr>
        <w:spacing w:after="0" w:line="280" w:lineRule="exact"/>
        <w:ind w:left="0" w:right="113" w:firstLine="0"/>
        <w:rPr>
          <w:color w:val="auto"/>
          <w:lang w:val="en-US" w:eastAsia="en-US"/>
        </w:rPr>
      </w:pPr>
      <w:r w:rsidRPr="00526470">
        <w:rPr>
          <w:color w:val="auto"/>
          <w:lang w:val="en-US" w:eastAsia="en-US"/>
        </w:rPr>
        <w:t>Requests for rectification will be responded to within one month; this will be extended by two months where the request for rectification is complex.</w:t>
      </w:r>
    </w:p>
    <w:p w14:paraId="26E9E381" w14:textId="77777777" w:rsidR="00526470" w:rsidRPr="00526470" w:rsidRDefault="00526470" w:rsidP="00526470">
      <w:pPr>
        <w:spacing w:before="1" w:after="0" w:line="100" w:lineRule="exact"/>
        <w:ind w:left="-114" w:right="113" w:firstLine="0"/>
        <w:rPr>
          <w:rFonts w:eastAsia="Times New Roman"/>
          <w:color w:val="auto"/>
          <w:lang w:val="en-US" w:eastAsia="en-US"/>
        </w:rPr>
      </w:pPr>
    </w:p>
    <w:p w14:paraId="75C9816F" w14:textId="27A44212" w:rsidR="00526470" w:rsidRPr="00526470" w:rsidRDefault="00526470" w:rsidP="00526470">
      <w:pPr>
        <w:spacing w:after="0" w:line="240" w:lineRule="auto"/>
        <w:ind w:left="0" w:right="113" w:firstLine="0"/>
        <w:rPr>
          <w:color w:val="auto"/>
          <w:lang w:val="en-US" w:eastAsia="en-US"/>
        </w:rPr>
      </w:pPr>
      <w:r w:rsidRPr="00526470">
        <w:rPr>
          <w:color w:val="auto"/>
          <w:lang w:val="en-US" w:eastAsia="en-US"/>
        </w:rPr>
        <w:t xml:space="preserve">Where no action is being taken in response to a request for rectification, </w:t>
      </w:r>
      <w:r>
        <w:rPr>
          <w:color w:val="auto"/>
          <w:lang w:val="en-US" w:eastAsia="en-US"/>
        </w:rPr>
        <w:t>L&amp;F</w:t>
      </w:r>
      <w:r w:rsidRPr="00526470">
        <w:rPr>
          <w:color w:val="auto"/>
          <w:lang w:val="en-US" w:eastAsia="en-US"/>
        </w:rPr>
        <w:t xml:space="preserve"> will explain the reason for this to the individual and will inform them of their right to complain to the supervisory authority and to a judicial remedy.</w:t>
      </w:r>
    </w:p>
    <w:p w14:paraId="4E777AA8" w14:textId="77777777" w:rsidR="00526470" w:rsidRPr="00526470" w:rsidRDefault="00526470" w:rsidP="00526470">
      <w:pPr>
        <w:spacing w:after="0" w:line="240" w:lineRule="auto"/>
        <w:ind w:left="-114" w:firstLine="0"/>
        <w:rPr>
          <w:color w:val="auto"/>
          <w:szCs w:val="20"/>
          <w:lang w:val="en-US" w:eastAsia="en-US"/>
        </w:rPr>
      </w:pPr>
    </w:p>
    <w:p w14:paraId="58A95845" w14:textId="77777777" w:rsidR="00526470" w:rsidRPr="00526470" w:rsidRDefault="00526470" w:rsidP="00526470">
      <w:pPr>
        <w:pStyle w:val="Heading1"/>
        <w:rPr>
          <w:color w:val="auto"/>
          <w:sz w:val="22"/>
          <w:szCs w:val="20"/>
          <w:u w:val="single"/>
          <w:lang w:val="en-US" w:eastAsia="en-US"/>
        </w:rPr>
      </w:pPr>
      <w:bookmarkStart w:id="13" w:name="_Toc57203901"/>
      <w:r w:rsidRPr="00526470">
        <w:rPr>
          <w:color w:val="auto"/>
          <w:sz w:val="22"/>
          <w:szCs w:val="20"/>
          <w:u w:val="single"/>
          <w:lang w:val="en-US" w:eastAsia="en-US"/>
        </w:rPr>
        <w:t>12. THE RIGHT TO ERASURE</w:t>
      </w:r>
      <w:bookmarkEnd w:id="13"/>
    </w:p>
    <w:p w14:paraId="73AC35B7" w14:textId="77777777" w:rsidR="00526470" w:rsidRPr="00526470" w:rsidRDefault="00526470" w:rsidP="00526470">
      <w:pPr>
        <w:spacing w:before="95" w:after="0" w:line="280" w:lineRule="exact"/>
        <w:ind w:left="-1" w:right="113" w:firstLine="0"/>
        <w:rPr>
          <w:color w:val="auto"/>
          <w:lang w:val="en-US" w:eastAsia="en-US"/>
        </w:rPr>
      </w:pPr>
      <w:r w:rsidRPr="00526470">
        <w:rPr>
          <w:color w:val="auto"/>
          <w:lang w:val="en-US" w:eastAsia="en-US"/>
        </w:rPr>
        <w:t>Individuals hold the right to request the deletion or removal of personal data where there is no compelling reason for its continued processing.</w:t>
      </w:r>
    </w:p>
    <w:p w14:paraId="3095A7D7" w14:textId="77777777" w:rsidR="00526470" w:rsidRPr="00526470" w:rsidRDefault="00526470" w:rsidP="00526470">
      <w:pPr>
        <w:spacing w:before="7" w:after="0" w:line="100" w:lineRule="exact"/>
        <w:ind w:left="0" w:firstLine="0"/>
        <w:rPr>
          <w:rFonts w:eastAsia="Times New Roman"/>
          <w:color w:val="auto"/>
          <w:lang w:val="en-US" w:eastAsia="en-US"/>
        </w:rPr>
      </w:pPr>
    </w:p>
    <w:p w14:paraId="7854AE68" w14:textId="77777777" w:rsidR="00526470" w:rsidRPr="00526470" w:rsidRDefault="00526470" w:rsidP="00526470">
      <w:pPr>
        <w:spacing w:after="0" w:line="240" w:lineRule="auto"/>
        <w:ind w:left="113" w:right="2778" w:firstLine="0"/>
        <w:rPr>
          <w:color w:val="auto"/>
          <w:lang w:val="en-US" w:eastAsia="en-US"/>
        </w:rPr>
      </w:pPr>
      <w:r w:rsidRPr="00526470">
        <w:rPr>
          <w:color w:val="auto"/>
          <w:lang w:val="en-US" w:eastAsia="en-US"/>
        </w:rPr>
        <w:t>Individuals have the right to erasure in the following circumstances:</w:t>
      </w:r>
    </w:p>
    <w:p w14:paraId="63B3BAAC" w14:textId="77777777" w:rsidR="00526470" w:rsidRPr="00526470" w:rsidRDefault="00526470" w:rsidP="00526470">
      <w:pPr>
        <w:numPr>
          <w:ilvl w:val="0"/>
          <w:numId w:val="9"/>
        </w:numPr>
        <w:tabs>
          <w:tab w:val="left" w:pos="820"/>
        </w:tabs>
        <w:spacing w:before="92" w:after="0" w:line="240" w:lineRule="auto"/>
        <w:ind w:right="429"/>
        <w:contextualSpacing/>
        <w:jc w:val="left"/>
        <w:rPr>
          <w:color w:val="auto"/>
          <w:lang w:val="en-US" w:eastAsia="en-US"/>
        </w:rPr>
      </w:pPr>
      <w:r w:rsidRPr="00526470">
        <w:rPr>
          <w:color w:val="auto"/>
          <w:lang w:val="en-US" w:eastAsia="en-US"/>
        </w:rPr>
        <w:t>Where the personal data is no longer necessary in relation to the purpose for which it was originally collected/processed</w:t>
      </w:r>
    </w:p>
    <w:p w14:paraId="010D5219" w14:textId="77777777" w:rsidR="00526470" w:rsidRPr="00526470" w:rsidRDefault="00526470" w:rsidP="00526470">
      <w:pPr>
        <w:numPr>
          <w:ilvl w:val="0"/>
          <w:numId w:val="9"/>
        </w:numPr>
        <w:spacing w:after="0" w:line="300" w:lineRule="exact"/>
        <w:contextualSpacing/>
        <w:jc w:val="left"/>
        <w:rPr>
          <w:color w:val="auto"/>
          <w:lang w:val="en-US" w:eastAsia="en-US"/>
        </w:rPr>
      </w:pPr>
      <w:r w:rsidRPr="00526470">
        <w:rPr>
          <w:color w:val="auto"/>
          <w:lang w:val="en-US" w:eastAsia="en-US"/>
        </w:rPr>
        <w:t>When the individual withdraws their consent</w:t>
      </w:r>
    </w:p>
    <w:p w14:paraId="771334FD" w14:textId="77777777" w:rsidR="00526470" w:rsidRPr="00526470" w:rsidRDefault="00526470" w:rsidP="00526470">
      <w:pPr>
        <w:numPr>
          <w:ilvl w:val="0"/>
          <w:numId w:val="9"/>
        </w:numPr>
        <w:tabs>
          <w:tab w:val="left" w:pos="820"/>
        </w:tabs>
        <w:spacing w:before="9" w:after="0" w:line="280" w:lineRule="exact"/>
        <w:ind w:right="338"/>
        <w:contextualSpacing/>
        <w:jc w:val="left"/>
        <w:rPr>
          <w:color w:val="auto"/>
          <w:lang w:val="en-US" w:eastAsia="en-US"/>
        </w:rPr>
      </w:pPr>
      <w:r w:rsidRPr="00526470">
        <w:rPr>
          <w:color w:val="auto"/>
          <w:lang w:val="en-US" w:eastAsia="en-US"/>
        </w:rPr>
        <w:t>When the individual objects to the processing and there is no overriding legitimate interest for continuing the processing</w:t>
      </w:r>
    </w:p>
    <w:p w14:paraId="36E4B8AF" w14:textId="77777777" w:rsidR="00526470" w:rsidRPr="00526470" w:rsidRDefault="00526470" w:rsidP="00526470">
      <w:pPr>
        <w:numPr>
          <w:ilvl w:val="0"/>
          <w:numId w:val="9"/>
        </w:numPr>
        <w:spacing w:after="0" w:line="300" w:lineRule="exact"/>
        <w:contextualSpacing/>
        <w:jc w:val="left"/>
        <w:rPr>
          <w:color w:val="auto"/>
          <w:lang w:val="en-US" w:eastAsia="en-US"/>
        </w:rPr>
      </w:pPr>
      <w:r w:rsidRPr="00526470">
        <w:rPr>
          <w:color w:val="auto"/>
          <w:lang w:val="en-US" w:eastAsia="en-US"/>
        </w:rPr>
        <w:t>The personal data was unlawfully processed</w:t>
      </w:r>
    </w:p>
    <w:p w14:paraId="7F8DF0CE" w14:textId="77777777" w:rsidR="00526470" w:rsidRPr="00526470" w:rsidRDefault="00526470" w:rsidP="00526470">
      <w:pPr>
        <w:numPr>
          <w:ilvl w:val="0"/>
          <w:numId w:val="9"/>
        </w:numPr>
        <w:spacing w:after="0" w:line="300" w:lineRule="exact"/>
        <w:contextualSpacing/>
        <w:jc w:val="left"/>
        <w:rPr>
          <w:color w:val="auto"/>
          <w:lang w:val="en-US" w:eastAsia="en-US"/>
        </w:rPr>
      </w:pPr>
      <w:r w:rsidRPr="00526470">
        <w:rPr>
          <w:color w:val="auto"/>
          <w:lang w:val="en-US" w:eastAsia="en-US"/>
        </w:rPr>
        <w:t xml:space="preserve">The personal data is required to be erased </w:t>
      </w:r>
      <w:proofErr w:type="gramStart"/>
      <w:r w:rsidRPr="00526470">
        <w:rPr>
          <w:color w:val="auto"/>
          <w:lang w:val="en-US" w:eastAsia="en-US"/>
        </w:rPr>
        <w:t>in order to</w:t>
      </w:r>
      <w:proofErr w:type="gramEnd"/>
      <w:r w:rsidRPr="00526470">
        <w:rPr>
          <w:color w:val="auto"/>
          <w:lang w:val="en-US" w:eastAsia="en-US"/>
        </w:rPr>
        <w:t xml:space="preserve"> comply with a legal obligation</w:t>
      </w:r>
    </w:p>
    <w:p w14:paraId="035C09DF" w14:textId="77777777" w:rsidR="00526470" w:rsidRPr="00526470" w:rsidRDefault="00526470" w:rsidP="00526470">
      <w:pPr>
        <w:numPr>
          <w:ilvl w:val="0"/>
          <w:numId w:val="9"/>
        </w:numPr>
        <w:tabs>
          <w:tab w:val="left" w:pos="820"/>
        </w:tabs>
        <w:spacing w:before="10" w:after="0" w:line="280" w:lineRule="exact"/>
        <w:ind w:right="523"/>
        <w:contextualSpacing/>
        <w:jc w:val="left"/>
        <w:rPr>
          <w:color w:val="auto"/>
          <w:lang w:val="en-US" w:eastAsia="en-US"/>
        </w:rPr>
      </w:pPr>
      <w:r w:rsidRPr="00526470">
        <w:rPr>
          <w:color w:val="auto"/>
          <w:lang w:val="en-US" w:eastAsia="en-US"/>
        </w:rPr>
        <w:t>The personal data is processed in relation to the offer of information society services to a child</w:t>
      </w:r>
    </w:p>
    <w:p w14:paraId="7CF36D60" w14:textId="77777777" w:rsidR="00526470" w:rsidRPr="00526470" w:rsidRDefault="00526470" w:rsidP="00526470">
      <w:pPr>
        <w:spacing w:before="6" w:after="0" w:line="100" w:lineRule="exact"/>
        <w:ind w:left="0" w:firstLine="0"/>
        <w:rPr>
          <w:rFonts w:eastAsia="Times New Roman"/>
          <w:color w:val="auto"/>
          <w:lang w:val="en-US" w:eastAsia="en-US"/>
        </w:rPr>
      </w:pPr>
    </w:p>
    <w:p w14:paraId="21B7F303" w14:textId="5DBD1121" w:rsidR="00526470" w:rsidRPr="00526470" w:rsidRDefault="00526470" w:rsidP="00526470">
      <w:pPr>
        <w:spacing w:after="0" w:line="280" w:lineRule="exact"/>
        <w:ind w:left="114" w:right="116" w:firstLine="0"/>
        <w:rPr>
          <w:color w:val="auto"/>
          <w:lang w:val="en-US" w:eastAsia="en-US"/>
        </w:rPr>
      </w:pPr>
      <w:r>
        <w:rPr>
          <w:color w:val="auto"/>
          <w:lang w:val="en-US" w:eastAsia="en-US"/>
        </w:rPr>
        <w:t>L&amp;F</w:t>
      </w:r>
      <w:r w:rsidRPr="00526470">
        <w:rPr>
          <w:color w:val="auto"/>
          <w:lang w:val="en-US" w:eastAsia="en-US"/>
        </w:rPr>
        <w:t xml:space="preserve"> has the right to refuse a request for erasure where the personal data is being processed for the following reasons:</w:t>
      </w:r>
    </w:p>
    <w:p w14:paraId="28F28CBD" w14:textId="77777777" w:rsidR="00526470" w:rsidRPr="00526470" w:rsidRDefault="00526470" w:rsidP="00526470">
      <w:pPr>
        <w:numPr>
          <w:ilvl w:val="0"/>
          <w:numId w:val="6"/>
        </w:numPr>
        <w:spacing w:before="99" w:after="0" w:line="240" w:lineRule="auto"/>
        <w:contextualSpacing/>
        <w:jc w:val="left"/>
        <w:rPr>
          <w:color w:val="auto"/>
          <w:lang w:val="en-US" w:eastAsia="en-US"/>
        </w:rPr>
      </w:pPr>
      <w:r w:rsidRPr="00526470">
        <w:rPr>
          <w:color w:val="auto"/>
          <w:lang w:val="en-US" w:eastAsia="en-US"/>
        </w:rPr>
        <w:t>To exercise the right of freedom of expression and information</w:t>
      </w:r>
    </w:p>
    <w:p w14:paraId="7C0DEF8B" w14:textId="77777777" w:rsidR="00526470" w:rsidRPr="00526470" w:rsidRDefault="00526470" w:rsidP="00526470">
      <w:pPr>
        <w:numPr>
          <w:ilvl w:val="0"/>
          <w:numId w:val="6"/>
        </w:numPr>
        <w:spacing w:before="99" w:after="0" w:line="240" w:lineRule="auto"/>
        <w:contextualSpacing/>
        <w:jc w:val="left"/>
        <w:rPr>
          <w:color w:val="auto"/>
          <w:lang w:val="en-US" w:eastAsia="en-US"/>
        </w:rPr>
      </w:pPr>
      <w:r w:rsidRPr="00526470">
        <w:rPr>
          <w:color w:val="auto"/>
          <w:lang w:val="en-US" w:eastAsia="en-US"/>
        </w:rPr>
        <w:t>To comply with a legal obligation for the performance of a public interest task or exercise of official authority</w:t>
      </w:r>
    </w:p>
    <w:p w14:paraId="3DABB33D" w14:textId="77777777" w:rsidR="00526470" w:rsidRPr="00526470" w:rsidRDefault="00526470" w:rsidP="00526470">
      <w:pPr>
        <w:numPr>
          <w:ilvl w:val="0"/>
          <w:numId w:val="13"/>
        </w:numPr>
        <w:spacing w:after="0" w:line="300" w:lineRule="exact"/>
        <w:contextualSpacing/>
        <w:jc w:val="left"/>
        <w:rPr>
          <w:color w:val="auto"/>
          <w:lang w:val="en-US" w:eastAsia="en-US"/>
        </w:rPr>
      </w:pPr>
      <w:r w:rsidRPr="00526470">
        <w:rPr>
          <w:color w:val="auto"/>
          <w:lang w:val="en-US" w:eastAsia="en-US"/>
        </w:rPr>
        <w:t>For public health purposes in the public interest</w:t>
      </w:r>
    </w:p>
    <w:p w14:paraId="7F07FBDB" w14:textId="77777777" w:rsidR="00526470" w:rsidRPr="00526470" w:rsidRDefault="00526470" w:rsidP="00526470">
      <w:pPr>
        <w:numPr>
          <w:ilvl w:val="0"/>
          <w:numId w:val="13"/>
        </w:numPr>
        <w:spacing w:after="0" w:line="300" w:lineRule="exact"/>
        <w:contextualSpacing/>
        <w:jc w:val="left"/>
        <w:rPr>
          <w:color w:val="auto"/>
          <w:lang w:val="en-US" w:eastAsia="en-US"/>
        </w:rPr>
      </w:pPr>
      <w:r w:rsidRPr="00526470">
        <w:rPr>
          <w:color w:val="auto"/>
          <w:lang w:val="en-US" w:eastAsia="en-US"/>
        </w:rPr>
        <w:t xml:space="preserve">For archiving purposes in the public interest, scientific research, historical </w:t>
      </w:r>
      <w:proofErr w:type="gramStart"/>
      <w:r w:rsidRPr="00526470">
        <w:rPr>
          <w:color w:val="auto"/>
          <w:lang w:val="en-US" w:eastAsia="en-US"/>
        </w:rPr>
        <w:t>research</w:t>
      </w:r>
      <w:proofErr w:type="gramEnd"/>
      <w:r w:rsidRPr="00526470">
        <w:rPr>
          <w:color w:val="auto"/>
          <w:lang w:val="en-US" w:eastAsia="en-US"/>
        </w:rPr>
        <w:t xml:space="preserve"> or statistical purposes</w:t>
      </w:r>
    </w:p>
    <w:p w14:paraId="7055F272" w14:textId="77777777" w:rsidR="00526470" w:rsidRPr="00526470" w:rsidRDefault="00526470" w:rsidP="00526470">
      <w:pPr>
        <w:numPr>
          <w:ilvl w:val="0"/>
          <w:numId w:val="13"/>
        </w:numPr>
        <w:spacing w:after="0" w:line="300" w:lineRule="exact"/>
        <w:contextualSpacing/>
        <w:jc w:val="left"/>
        <w:rPr>
          <w:color w:val="auto"/>
          <w:lang w:val="en-US" w:eastAsia="en-US"/>
        </w:rPr>
      </w:pPr>
      <w:r w:rsidRPr="00526470">
        <w:rPr>
          <w:color w:val="auto"/>
          <w:lang w:val="en-US" w:eastAsia="en-US"/>
        </w:rPr>
        <w:t>The exercise or defense of legal claims</w:t>
      </w:r>
    </w:p>
    <w:p w14:paraId="2C430337" w14:textId="77777777" w:rsidR="00526470" w:rsidRPr="00526470" w:rsidRDefault="00526470" w:rsidP="00526470">
      <w:pPr>
        <w:spacing w:before="1" w:after="0" w:line="100" w:lineRule="exact"/>
        <w:ind w:left="0" w:firstLine="0"/>
        <w:rPr>
          <w:rFonts w:eastAsia="Times New Roman"/>
          <w:color w:val="auto"/>
          <w:lang w:val="en-US" w:eastAsia="en-US"/>
        </w:rPr>
      </w:pPr>
    </w:p>
    <w:p w14:paraId="21DF1BF1" w14:textId="77777777" w:rsidR="00526470" w:rsidRPr="00526470" w:rsidRDefault="00526470" w:rsidP="00526470">
      <w:pPr>
        <w:spacing w:after="0" w:line="240" w:lineRule="auto"/>
        <w:ind w:left="114" w:right="314" w:firstLine="0"/>
        <w:rPr>
          <w:color w:val="auto"/>
          <w:lang w:val="en-US" w:eastAsia="en-US"/>
        </w:rPr>
      </w:pPr>
      <w:r w:rsidRPr="00526470">
        <w:rPr>
          <w:color w:val="auto"/>
          <w:lang w:val="en-US" w:eastAsia="en-US"/>
        </w:rPr>
        <w:t>As a child may not fully understand the risks involved in the processing of data when consent is obtained, special attention will be given to existing situations where a child has given consent to processing and they later request erasure of the data, regardless of age at the time of the request.</w:t>
      </w:r>
    </w:p>
    <w:p w14:paraId="073FA08E" w14:textId="77777777" w:rsidR="00526470" w:rsidRPr="00526470" w:rsidRDefault="00526470" w:rsidP="00526470">
      <w:pPr>
        <w:spacing w:before="97" w:after="0" w:line="280" w:lineRule="exact"/>
        <w:ind w:left="114" w:right="190" w:firstLine="0"/>
        <w:rPr>
          <w:color w:val="auto"/>
          <w:lang w:val="en-US" w:eastAsia="en-US"/>
        </w:rPr>
      </w:pPr>
      <w:r w:rsidRPr="00526470">
        <w:rPr>
          <w:color w:val="auto"/>
          <w:lang w:val="en-US" w:eastAsia="en-US"/>
        </w:rPr>
        <w:t>Where personal data has been disclosed to third parties, they will be informed about the erasure of the personal data, unless it is impossible or involves disproportionate effort to do so.</w:t>
      </w:r>
    </w:p>
    <w:p w14:paraId="2EFF1D50" w14:textId="77777777" w:rsidR="00526470" w:rsidRPr="00526470" w:rsidRDefault="00526470" w:rsidP="00526470">
      <w:pPr>
        <w:spacing w:after="0" w:line="100" w:lineRule="exact"/>
        <w:ind w:left="0" w:firstLine="0"/>
        <w:rPr>
          <w:rFonts w:eastAsia="Times New Roman"/>
          <w:color w:val="auto"/>
          <w:lang w:val="en-US" w:eastAsia="en-US"/>
        </w:rPr>
      </w:pPr>
    </w:p>
    <w:p w14:paraId="0C14429C" w14:textId="750C346E" w:rsidR="00526470" w:rsidRPr="00526470" w:rsidRDefault="00526470" w:rsidP="00526470">
      <w:pPr>
        <w:spacing w:after="0" w:line="240" w:lineRule="auto"/>
        <w:ind w:left="114" w:right="63" w:firstLine="0"/>
        <w:rPr>
          <w:color w:val="auto"/>
          <w:lang w:val="en-US" w:eastAsia="en-US"/>
        </w:rPr>
      </w:pPr>
      <w:r w:rsidRPr="00526470">
        <w:rPr>
          <w:color w:val="auto"/>
          <w:lang w:val="en-US" w:eastAsia="en-US"/>
        </w:rPr>
        <w:t xml:space="preserve">Where personal data has been made public within an online environment, </w:t>
      </w:r>
      <w:r>
        <w:rPr>
          <w:color w:val="auto"/>
          <w:lang w:val="en-US" w:eastAsia="en-US"/>
        </w:rPr>
        <w:t>L&amp;F</w:t>
      </w:r>
      <w:r w:rsidRPr="00526470">
        <w:rPr>
          <w:color w:val="auto"/>
          <w:lang w:val="en-US" w:eastAsia="en-US"/>
        </w:rPr>
        <w:t xml:space="preserve"> will inform other </w:t>
      </w:r>
      <w:proofErr w:type="spellStart"/>
      <w:r w:rsidRPr="00526470">
        <w:rPr>
          <w:color w:val="auto"/>
          <w:lang w:val="en-US" w:eastAsia="en-US"/>
        </w:rPr>
        <w:t>organisations</w:t>
      </w:r>
      <w:proofErr w:type="spellEnd"/>
      <w:r w:rsidRPr="00526470">
        <w:rPr>
          <w:color w:val="auto"/>
          <w:lang w:val="en-US" w:eastAsia="en-US"/>
        </w:rPr>
        <w:t xml:space="preserve"> who process the personal data to erase links to and copies of the personal data in question.</w:t>
      </w:r>
    </w:p>
    <w:p w14:paraId="004C0529" w14:textId="77777777" w:rsidR="00526470" w:rsidRPr="00526470" w:rsidRDefault="00526470" w:rsidP="00526470">
      <w:pPr>
        <w:spacing w:before="3" w:after="0" w:line="280" w:lineRule="exact"/>
        <w:ind w:left="0" w:firstLine="0"/>
        <w:rPr>
          <w:rFonts w:eastAsia="Times New Roman"/>
          <w:color w:val="auto"/>
          <w:lang w:val="en-US" w:eastAsia="en-US"/>
        </w:rPr>
      </w:pPr>
    </w:p>
    <w:p w14:paraId="7F6EA8FE" w14:textId="77777777" w:rsidR="00526470" w:rsidRPr="00526470" w:rsidRDefault="00526470" w:rsidP="00526470">
      <w:pPr>
        <w:pStyle w:val="Heading1"/>
        <w:rPr>
          <w:color w:val="auto"/>
          <w:sz w:val="22"/>
          <w:szCs w:val="20"/>
          <w:u w:val="single"/>
          <w:lang w:val="en-US" w:eastAsia="en-US"/>
        </w:rPr>
      </w:pPr>
      <w:bookmarkStart w:id="14" w:name="_Toc57203902"/>
      <w:r w:rsidRPr="00526470">
        <w:rPr>
          <w:color w:val="auto"/>
          <w:sz w:val="22"/>
          <w:szCs w:val="20"/>
          <w:u w:val="single"/>
          <w:lang w:val="en-US" w:eastAsia="en-US"/>
        </w:rPr>
        <w:t>13. THE RIGHT TO RESTRICT PROCESSING</w:t>
      </w:r>
      <w:bookmarkEnd w:id="14"/>
    </w:p>
    <w:p w14:paraId="535613D5" w14:textId="0B3550E8" w:rsidR="00526470" w:rsidRPr="00526470" w:rsidRDefault="00526470" w:rsidP="00EA0278">
      <w:pPr>
        <w:spacing w:before="98" w:after="0" w:line="240" w:lineRule="auto"/>
        <w:ind w:firstLine="0"/>
        <w:rPr>
          <w:color w:val="auto"/>
          <w:lang w:val="en-US" w:eastAsia="en-US"/>
        </w:rPr>
      </w:pPr>
      <w:r w:rsidRPr="00526470">
        <w:rPr>
          <w:color w:val="auto"/>
          <w:lang w:val="en-US" w:eastAsia="en-US"/>
        </w:rPr>
        <w:t xml:space="preserve">Individuals have the right to block or suppress </w:t>
      </w:r>
      <w:r>
        <w:rPr>
          <w:color w:val="auto"/>
          <w:lang w:val="en-US" w:eastAsia="en-US"/>
        </w:rPr>
        <w:t>L&amp;F</w:t>
      </w:r>
      <w:r w:rsidRPr="00526470">
        <w:rPr>
          <w:color w:val="auto"/>
          <w:lang w:val="en-US" w:eastAsia="en-US"/>
        </w:rPr>
        <w:t>’ processing of personal data.</w:t>
      </w:r>
    </w:p>
    <w:p w14:paraId="2843A879" w14:textId="77777777" w:rsidR="00526470" w:rsidRPr="00526470" w:rsidRDefault="00526470" w:rsidP="00EA0278">
      <w:pPr>
        <w:spacing w:before="1" w:after="0" w:line="100" w:lineRule="exact"/>
        <w:ind w:left="0" w:right="113" w:firstLine="0"/>
        <w:rPr>
          <w:rFonts w:eastAsia="Times New Roman"/>
          <w:color w:val="auto"/>
          <w:lang w:val="en-US" w:eastAsia="en-US"/>
        </w:rPr>
      </w:pPr>
    </w:p>
    <w:p w14:paraId="46A2F87B" w14:textId="5FFDEF26" w:rsidR="00526470" w:rsidRPr="00526470" w:rsidRDefault="00526470" w:rsidP="00EA0278">
      <w:pPr>
        <w:spacing w:after="0" w:line="240" w:lineRule="auto"/>
        <w:ind w:right="113" w:firstLine="0"/>
        <w:rPr>
          <w:color w:val="auto"/>
          <w:lang w:val="en-US" w:eastAsia="en-US"/>
        </w:rPr>
      </w:pPr>
      <w:r w:rsidRPr="00526470">
        <w:rPr>
          <w:color w:val="auto"/>
          <w:lang w:val="en-US" w:eastAsia="en-US"/>
        </w:rPr>
        <w:t xml:space="preserve">In the event that processing is restricted, </w:t>
      </w:r>
      <w:r>
        <w:rPr>
          <w:color w:val="auto"/>
          <w:lang w:val="en-US" w:eastAsia="en-US"/>
        </w:rPr>
        <w:t>L&amp;F</w:t>
      </w:r>
      <w:r w:rsidRPr="00526470">
        <w:rPr>
          <w:color w:val="auto"/>
          <w:lang w:val="en-US" w:eastAsia="en-US"/>
        </w:rPr>
        <w:t xml:space="preserve"> will store the personal data, but not further process it, guaranteeing that just enough information about the individual has been retained to ensure that the restriction is respected in future.</w:t>
      </w:r>
    </w:p>
    <w:p w14:paraId="75236E4E" w14:textId="5A467263" w:rsidR="00526470" w:rsidRPr="00526470" w:rsidRDefault="00526470" w:rsidP="00EA0278">
      <w:pPr>
        <w:spacing w:before="98" w:after="0" w:line="240" w:lineRule="auto"/>
        <w:ind w:firstLine="0"/>
        <w:rPr>
          <w:color w:val="auto"/>
          <w:lang w:val="en-US" w:eastAsia="en-US"/>
        </w:rPr>
      </w:pPr>
      <w:r>
        <w:rPr>
          <w:color w:val="auto"/>
          <w:lang w:val="en-US" w:eastAsia="en-US"/>
        </w:rPr>
        <w:t>L&amp;F</w:t>
      </w:r>
      <w:r w:rsidRPr="00526470">
        <w:rPr>
          <w:color w:val="auto"/>
          <w:lang w:val="en-US" w:eastAsia="en-US"/>
        </w:rPr>
        <w:t xml:space="preserve"> will restrict the processing of personal data in the following circumstances:</w:t>
      </w:r>
    </w:p>
    <w:p w14:paraId="6B4BAE8E" w14:textId="05511B9C" w:rsidR="00526470" w:rsidRPr="00526470" w:rsidRDefault="00526470" w:rsidP="00EA0278">
      <w:pPr>
        <w:numPr>
          <w:ilvl w:val="0"/>
          <w:numId w:val="10"/>
        </w:numPr>
        <w:tabs>
          <w:tab w:val="left" w:pos="820"/>
        </w:tabs>
        <w:spacing w:before="92" w:after="0" w:line="240" w:lineRule="auto"/>
        <w:ind w:left="370" w:right="181"/>
        <w:contextualSpacing/>
        <w:jc w:val="left"/>
        <w:rPr>
          <w:color w:val="auto"/>
          <w:lang w:val="en-US" w:eastAsia="en-US"/>
        </w:rPr>
      </w:pPr>
      <w:r w:rsidRPr="00526470">
        <w:rPr>
          <w:color w:val="auto"/>
          <w:lang w:val="en-US" w:eastAsia="en-US"/>
        </w:rPr>
        <w:t xml:space="preserve">Where an individual may contest the accuracy of the personal data, processing will be restricted until </w:t>
      </w:r>
      <w:r>
        <w:rPr>
          <w:color w:val="auto"/>
          <w:lang w:val="en-US" w:eastAsia="en-US"/>
        </w:rPr>
        <w:t>L&amp;F</w:t>
      </w:r>
      <w:r w:rsidRPr="00526470">
        <w:rPr>
          <w:color w:val="auto"/>
          <w:lang w:val="en-US" w:eastAsia="en-US"/>
        </w:rPr>
        <w:t xml:space="preserve"> has verified the accuracy of the data</w:t>
      </w:r>
    </w:p>
    <w:p w14:paraId="5174601E" w14:textId="05D12E53" w:rsidR="00526470" w:rsidRPr="00526470" w:rsidRDefault="00526470" w:rsidP="00EA0278">
      <w:pPr>
        <w:numPr>
          <w:ilvl w:val="0"/>
          <w:numId w:val="10"/>
        </w:numPr>
        <w:tabs>
          <w:tab w:val="left" w:pos="820"/>
        </w:tabs>
        <w:spacing w:before="9" w:after="0" w:line="280" w:lineRule="exact"/>
        <w:ind w:left="370" w:right="79"/>
        <w:contextualSpacing/>
        <w:jc w:val="left"/>
        <w:rPr>
          <w:color w:val="auto"/>
          <w:lang w:val="en-US" w:eastAsia="en-US"/>
        </w:rPr>
      </w:pPr>
      <w:r w:rsidRPr="00526470">
        <w:rPr>
          <w:color w:val="auto"/>
          <w:lang w:val="en-US" w:eastAsia="en-US"/>
        </w:rPr>
        <w:t xml:space="preserve">Where an individual has objected to the processing and </w:t>
      </w:r>
      <w:r>
        <w:rPr>
          <w:color w:val="auto"/>
          <w:lang w:val="en-US" w:eastAsia="en-US"/>
        </w:rPr>
        <w:t>L&amp;F</w:t>
      </w:r>
      <w:r w:rsidRPr="00526470">
        <w:rPr>
          <w:color w:val="auto"/>
          <w:lang w:val="en-US" w:eastAsia="en-US"/>
        </w:rPr>
        <w:t xml:space="preserve"> is considering whether their legitimate grounds override those of the individual</w:t>
      </w:r>
    </w:p>
    <w:p w14:paraId="78983357" w14:textId="77777777" w:rsidR="00526470" w:rsidRPr="00526470" w:rsidRDefault="00526470" w:rsidP="00EA0278">
      <w:pPr>
        <w:numPr>
          <w:ilvl w:val="0"/>
          <w:numId w:val="10"/>
        </w:numPr>
        <w:tabs>
          <w:tab w:val="left" w:pos="820"/>
        </w:tabs>
        <w:spacing w:before="12" w:after="0" w:line="280" w:lineRule="exact"/>
        <w:ind w:left="370" w:right="468"/>
        <w:contextualSpacing/>
        <w:jc w:val="left"/>
        <w:rPr>
          <w:color w:val="auto"/>
          <w:lang w:val="en-US" w:eastAsia="en-US"/>
        </w:rPr>
      </w:pPr>
      <w:r w:rsidRPr="00526470">
        <w:rPr>
          <w:color w:val="auto"/>
          <w:lang w:val="en-US" w:eastAsia="en-US"/>
        </w:rPr>
        <w:t>Where processing is unlawful, and the individual opposes erasure and requests restriction instead</w:t>
      </w:r>
    </w:p>
    <w:p w14:paraId="01F685A6" w14:textId="000ACE68" w:rsidR="00526470" w:rsidRPr="00526470" w:rsidRDefault="00526470" w:rsidP="00EA0278">
      <w:pPr>
        <w:numPr>
          <w:ilvl w:val="0"/>
          <w:numId w:val="10"/>
        </w:numPr>
        <w:tabs>
          <w:tab w:val="left" w:pos="820"/>
        </w:tabs>
        <w:spacing w:before="12" w:after="0" w:line="280" w:lineRule="exact"/>
        <w:ind w:left="370" w:right="458"/>
        <w:contextualSpacing/>
        <w:jc w:val="left"/>
        <w:rPr>
          <w:color w:val="auto"/>
          <w:lang w:val="en-US" w:eastAsia="en-US"/>
        </w:rPr>
      </w:pPr>
      <w:r w:rsidRPr="00526470">
        <w:rPr>
          <w:color w:val="auto"/>
          <w:lang w:val="en-US" w:eastAsia="en-US"/>
        </w:rPr>
        <w:t xml:space="preserve">Where </w:t>
      </w:r>
      <w:r>
        <w:rPr>
          <w:color w:val="auto"/>
          <w:lang w:val="en-US" w:eastAsia="en-US"/>
        </w:rPr>
        <w:t>L&amp;F</w:t>
      </w:r>
      <w:r w:rsidRPr="00526470">
        <w:rPr>
          <w:color w:val="auto"/>
          <w:lang w:val="en-US" w:eastAsia="en-US"/>
        </w:rPr>
        <w:t xml:space="preserve"> no longer needs the personal </w:t>
      </w:r>
      <w:proofErr w:type="gramStart"/>
      <w:r w:rsidRPr="00526470">
        <w:rPr>
          <w:color w:val="auto"/>
          <w:lang w:val="en-US" w:eastAsia="en-US"/>
        </w:rPr>
        <w:t>data</w:t>
      </w:r>
      <w:proofErr w:type="gramEnd"/>
      <w:r w:rsidRPr="00526470">
        <w:rPr>
          <w:color w:val="auto"/>
          <w:lang w:val="en-US" w:eastAsia="en-US"/>
        </w:rPr>
        <w:t xml:space="preserve"> but the individual requires the data to establish, exercise or defend a legal claim</w:t>
      </w:r>
    </w:p>
    <w:p w14:paraId="6971DA4A" w14:textId="77777777" w:rsidR="00526470" w:rsidRPr="00526470" w:rsidRDefault="00526470" w:rsidP="00526470">
      <w:pPr>
        <w:spacing w:before="10" w:after="0" w:line="100" w:lineRule="exact"/>
        <w:ind w:left="0" w:firstLine="0"/>
        <w:rPr>
          <w:rFonts w:eastAsia="Times New Roman"/>
          <w:color w:val="auto"/>
          <w:lang w:val="en-US" w:eastAsia="en-US"/>
        </w:rPr>
      </w:pPr>
    </w:p>
    <w:p w14:paraId="4FD0306F" w14:textId="5BCAB864" w:rsidR="00526470" w:rsidRPr="00526470" w:rsidRDefault="00526470" w:rsidP="00526470">
      <w:pPr>
        <w:spacing w:after="0" w:line="240" w:lineRule="auto"/>
        <w:ind w:left="114" w:right="186" w:firstLine="0"/>
        <w:rPr>
          <w:color w:val="auto"/>
          <w:lang w:val="en-US" w:eastAsia="en-US"/>
        </w:rPr>
      </w:pPr>
      <w:r w:rsidRPr="00526470">
        <w:rPr>
          <w:color w:val="auto"/>
          <w:lang w:val="en-US" w:eastAsia="en-US"/>
        </w:rPr>
        <w:lastRenderedPageBreak/>
        <w:t xml:space="preserve">If the personal data in question has been disclosed to third parties, </w:t>
      </w:r>
      <w:r>
        <w:rPr>
          <w:color w:val="auto"/>
          <w:lang w:val="en-US" w:eastAsia="en-US"/>
        </w:rPr>
        <w:t>L&amp;F</w:t>
      </w:r>
      <w:r w:rsidRPr="00526470">
        <w:rPr>
          <w:color w:val="auto"/>
          <w:lang w:val="en-US" w:eastAsia="en-US"/>
        </w:rPr>
        <w:t xml:space="preserve"> will inform them about the restriction on the processing of the personal data, unless it is impossible or involves disproportionate effort to do so.</w:t>
      </w:r>
    </w:p>
    <w:p w14:paraId="00DF0438" w14:textId="1AB430C3" w:rsidR="00526470" w:rsidRPr="00526470" w:rsidRDefault="00526470" w:rsidP="00526470">
      <w:pPr>
        <w:spacing w:before="98" w:after="0" w:line="240" w:lineRule="auto"/>
        <w:ind w:left="114" w:firstLine="0"/>
        <w:rPr>
          <w:color w:val="auto"/>
          <w:lang w:val="en-US" w:eastAsia="en-US"/>
        </w:rPr>
      </w:pPr>
      <w:r>
        <w:rPr>
          <w:color w:val="auto"/>
          <w:lang w:val="en-US" w:eastAsia="en-US"/>
        </w:rPr>
        <w:t>L&amp;F</w:t>
      </w:r>
      <w:r w:rsidRPr="00526470">
        <w:rPr>
          <w:color w:val="auto"/>
          <w:lang w:val="en-US" w:eastAsia="en-US"/>
        </w:rPr>
        <w:t xml:space="preserve"> will inform individuals when a restriction on processing has been lifted.</w:t>
      </w:r>
    </w:p>
    <w:p w14:paraId="06B18F6B" w14:textId="77777777" w:rsidR="00526470" w:rsidRPr="00526470" w:rsidRDefault="00526470" w:rsidP="00526470">
      <w:pPr>
        <w:spacing w:before="3" w:after="0" w:line="280" w:lineRule="exact"/>
        <w:ind w:left="0" w:firstLine="0"/>
        <w:rPr>
          <w:rFonts w:eastAsia="Times New Roman"/>
          <w:color w:val="auto"/>
          <w:lang w:val="en-US" w:eastAsia="en-US"/>
        </w:rPr>
      </w:pPr>
    </w:p>
    <w:p w14:paraId="64D7C2C1" w14:textId="77777777" w:rsidR="00526470" w:rsidRPr="00526470" w:rsidRDefault="00526470" w:rsidP="00526470">
      <w:pPr>
        <w:pStyle w:val="Heading1"/>
        <w:rPr>
          <w:color w:val="auto"/>
          <w:sz w:val="22"/>
          <w:szCs w:val="20"/>
          <w:u w:val="single"/>
          <w:lang w:val="en-US" w:eastAsia="en-US"/>
        </w:rPr>
      </w:pPr>
      <w:bookmarkStart w:id="15" w:name="_Toc57203903"/>
      <w:r w:rsidRPr="00526470">
        <w:rPr>
          <w:color w:val="auto"/>
          <w:sz w:val="22"/>
          <w:szCs w:val="20"/>
          <w:u w:val="single"/>
          <w:lang w:val="en-US" w:eastAsia="en-US"/>
        </w:rPr>
        <w:t>14. THE RIGHT TO DATA PORTABILITY</w:t>
      </w:r>
      <w:bookmarkEnd w:id="15"/>
    </w:p>
    <w:p w14:paraId="44574503" w14:textId="77777777" w:rsidR="00526470" w:rsidRPr="00526470" w:rsidRDefault="00526470" w:rsidP="00526470">
      <w:pPr>
        <w:spacing w:before="98" w:after="0" w:line="240" w:lineRule="auto"/>
        <w:ind w:right="113" w:firstLine="0"/>
        <w:rPr>
          <w:color w:val="auto"/>
          <w:lang w:val="en-US" w:eastAsia="en-US"/>
        </w:rPr>
      </w:pPr>
      <w:r w:rsidRPr="00526470">
        <w:rPr>
          <w:color w:val="auto"/>
          <w:lang w:val="en-US" w:eastAsia="en-US"/>
        </w:rPr>
        <w:t>Individuals have the right to obtain and reuse their personal data for their own purposes across different services.</w:t>
      </w:r>
    </w:p>
    <w:p w14:paraId="62FF4C9E" w14:textId="77777777" w:rsidR="00526470" w:rsidRPr="00526470" w:rsidRDefault="00526470" w:rsidP="00526470">
      <w:pPr>
        <w:spacing w:before="99" w:after="0" w:line="280" w:lineRule="exact"/>
        <w:ind w:left="11" w:right="339" w:firstLine="0"/>
        <w:rPr>
          <w:color w:val="auto"/>
          <w:lang w:val="en-US" w:eastAsia="en-US"/>
        </w:rPr>
      </w:pPr>
      <w:r w:rsidRPr="00526470">
        <w:rPr>
          <w:color w:val="auto"/>
          <w:lang w:val="en-US" w:eastAsia="en-US"/>
        </w:rPr>
        <w:t xml:space="preserve">Personal data can be easily moved, </w:t>
      </w:r>
      <w:proofErr w:type="gramStart"/>
      <w:r w:rsidRPr="00526470">
        <w:rPr>
          <w:color w:val="auto"/>
          <w:lang w:val="en-US" w:eastAsia="en-US"/>
        </w:rPr>
        <w:t>copied</w:t>
      </w:r>
      <w:proofErr w:type="gramEnd"/>
      <w:r w:rsidRPr="00526470">
        <w:rPr>
          <w:color w:val="auto"/>
          <w:lang w:val="en-US" w:eastAsia="en-US"/>
        </w:rPr>
        <w:t xml:space="preserve"> or transferred from one IT environment to another in a safe and secure manner, without hindrance to usability.</w:t>
      </w:r>
    </w:p>
    <w:p w14:paraId="772B4301" w14:textId="77777777" w:rsidR="00526470" w:rsidRPr="00526470" w:rsidRDefault="00526470" w:rsidP="00526470">
      <w:pPr>
        <w:spacing w:before="7" w:after="0" w:line="100" w:lineRule="exact"/>
        <w:ind w:left="-103" w:firstLine="0"/>
        <w:rPr>
          <w:rFonts w:eastAsia="Times New Roman"/>
          <w:color w:val="auto"/>
          <w:lang w:val="en-US" w:eastAsia="en-US"/>
        </w:rPr>
      </w:pPr>
    </w:p>
    <w:p w14:paraId="51B675FF" w14:textId="77777777" w:rsidR="00526470" w:rsidRPr="00526470" w:rsidRDefault="00526470" w:rsidP="00526470">
      <w:pPr>
        <w:spacing w:after="0" w:line="240" w:lineRule="auto"/>
        <w:ind w:left="11" w:firstLine="0"/>
        <w:rPr>
          <w:color w:val="auto"/>
          <w:lang w:val="en-US" w:eastAsia="en-US"/>
        </w:rPr>
      </w:pPr>
      <w:r w:rsidRPr="00526470">
        <w:rPr>
          <w:color w:val="auto"/>
          <w:lang w:val="en-US" w:eastAsia="en-US"/>
        </w:rPr>
        <w:t>The right to data portability only applies in the following cases:</w:t>
      </w:r>
    </w:p>
    <w:p w14:paraId="5FD9A28F" w14:textId="77777777" w:rsidR="00526470" w:rsidRPr="00526470" w:rsidRDefault="00526470" w:rsidP="00526470">
      <w:pPr>
        <w:numPr>
          <w:ilvl w:val="0"/>
          <w:numId w:val="6"/>
        </w:numPr>
        <w:spacing w:before="90" w:after="0" w:line="240" w:lineRule="auto"/>
        <w:ind w:left="617"/>
        <w:contextualSpacing/>
        <w:jc w:val="left"/>
        <w:rPr>
          <w:color w:val="auto"/>
          <w:lang w:val="en-US" w:eastAsia="en-US"/>
        </w:rPr>
      </w:pPr>
      <w:r w:rsidRPr="00526470">
        <w:rPr>
          <w:color w:val="auto"/>
          <w:lang w:val="en-US" w:eastAsia="en-US"/>
        </w:rPr>
        <w:t>To personal data that an individual has provided to a controller</w:t>
      </w:r>
    </w:p>
    <w:p w14:paraId="3B3E2982" w14:textId="77777777" w:rsidR="00526470" w:rsidRPr="00526470" w:rsidRDefault="00526470" w:rsidP="00526470">
      <w:pPr>
        <w:numPr>
          <w:ilvl w:val="0"/>
          <w:numId w:val="6"/>
        </w:numPr>
        <w:spacing w:after="0" w:line="300" w:lineRule="exact"/>
        <w:ind w:left="617"/>
        <w:contextualSpacing/>
        <w:jc w:val="left"/>
        <w:rPr>
          <w:color w:val="auto"/>
          <w:lang w:val="en-US" w:eastAsia="en-US"/>
        </w:rPr>
      </w:pPr>
      <w:r w:rsidRPr="00526470">
        <w:rPr>
          <w:color w:val="auto"/>
          <w:lang w:val="en-US" w:eastAsia="en-US"/>
        </w:rPr>
        <w:t>Where the processing is based on the individual’s consent or for the performance of a contract</w:t>
      </w:r>
    </w:p>
    <w:p w14:paraId="5ACB26BC" w14:textId="77777777" w:rsidR="00526470" w:rsidRPr="00526470" w:rsidRDefault="00526470" w:rsidP="00526470">
      <w:pPr>
        <w:numPr>
          <w:ilvl w:val="0"/>
          <w:numId w:val="7"/>
        </w:numPr>
        <w:spacing w:after="0" w:line="300" w:lineRule="exact"/>
        <w:ind w:left="617"/>
        <w:contextualSpacing/>
        <w:jc w:val="left"/>
        <w:rPr>
          <w:color w:val="auto"/>
          <w:lang w:val="en-US" w:eastAsia="en-US"/>
        </w:rPr>
      </w:pPr>
      <w:r w:rsidRPr="00526470">
        <w:rPr>
          <w:color w:val="auto"/>
          <w:lang w:val="en-US" w:eastAsia="en-US"/>
        </w:rPr>
        <w:t>When processing is carried out by automated means</w:t>
      </w:r>
    </w:p>
    <w:p w14:paraId="3E99D137" w14:textId="77777777" w:rsidR="00526470" w:rsidRPr="00526470" w:rsidRDefault="00526470" w:rsidP="00526470">
      <w:pPr>
        <w:spacing w:after="0" w:line="240" w:lineRule="auto"/>
        <w:ind w:left="0" w:firstLine="0"/>
        <w:rPr>
          <w:rFonts w:ascii="Times New Roman" w:hAnsi="Times New Roman" w:cs="Times New Roman"/>
          <w:color w:val="auto"/>
          <w:sz w:val="20"/>
          <w:szCs w:val="20"/>
          <w:lang w:val="en-US" w:eastAsia="en-US"/>
        </w:rPr>
      </w:pPr>
    </w:p>
    <w:p w14:paraId="2DFBF96F" w14:textId="00AFE7D4" w:rsidR="00526470" w:rsidRPr="00526470" w:rsidRDefault="00526470" w:rsidP="00526470">
      <w:pPr>
        <w:spacing w:after="0" w:line="240" w:lineRule="auto"/>
        <w:ind w:left="0" w:firstLine="0"/>
        <w:rPr>
          <w:color w:val="auto"/>
          <w:szCs w:val="20"/>
          <w:lang w:val="en-US" w:eastAsia="en-US"/>
        </w:rPr>
      </w:pPr>
      <w:r w:rsidRPr="00526470">
        <w:rPr>
          <w:color w:val="auto"/>
          <w:szCs w:val="20"/>
          <w:lang w:val="en-US" w:eastAsia="en-US"/>
        </w:rPr>
        <w:t xml:space="preserve">Personal data will be provided in a structured, commonly </w:t>
      </w:r>
      <w:proofErr w:type="gramStart"/>
      <w:r w:rsidRPr="00526470">
        <w:rPr>
          <w:color w:val="auto"/>
          <w:szCs w:val="20"/>
          <w:lang w:val="en-US" w:eastAsia="en-US"/>
        </w:rPr>
        <w:t>used</w:t>
      </w:r>
      <w:proofErr w:type="gramEnd"/>
      <w:r w:rsidRPr="00526470">
        <w:rPr>
          <w:color w:val="auto"/>
          <w:szCs w:val="20"/>
          <w:lang w:val="en-US" w:eastAsia="en-US"/>
        </w:rPr>
        <w:t xml:space="preserve"> and machine-readable form. </w:t>
      </w:r>
      <w:r>
        <w:rPr>
          <w:color w:val="auto"/>
          <w:szCs w:val="20"/>
          <w:lang w:val="en-US" w:eastAsia="en-US"/>
        </w:rPr>
        <w:t>L&amp;F</w:t>
      </w:r>
      <w:r w:rsidRPr="00526470">
        <w:rPr>
          <w:color w:val="auto"/>
          <w:szCs w:val="20"/>
          <w:lang w:val="en-US" w:eastAsia="en-US"/>
        </w:rPr>
        <w:t xml:space="preserve"> will provide the information free of charge. Where feasible, data will be transmitted directly to another </w:t>
      </w:r>
      <w:proofErr w:type="spellStart"/>
      <w:r w:rsidRPr="00526470">
        <w:rPr>
          <w:color w:val="auto"/>
          <w:szCs w:val="20"/>
          <w:lang w:val="en-US" w:eastAsia="en-US"/>
        </w:rPr>
        <w:t>organisation</w:t>
      </w:r>
      <w:proofErr w:type="spellEnd"/>
      <w:r w:rsidRPr="00526470">
        <w:rPr>
          <w:color w:val="auto"/>
          <w:szCs w:val="20"/>
          <w:lang w:val="en-US" w:eastAsia="en-US"/>
        </w:rPr>
        <w:t xml:space="preserve"> at the request of the individual.</w:t>
      </w:r>
    </w:p>
    <w:p w14:paraId="369CD19F" w14:textId="524C06A4" w:rsidR="00526470" w:rsidRPr="00526470" w:rsidRDefault="00526470" w:rsidP="00526470">
      <w:pPr>
        <w:spacing w:before="97" w:after="0" w:line="280" w:lineRule="exact"/>
        <w:ind w:left="0" w:right="113" w:firstLine="0"/>
        <w:rPr>
          <w:color w:val="auto"/>
          <w:lang w:val="en-US" w:eastAsia="en-US"/>
        </w:rPr>
      </w:pPr>
      <w:r>
        <w:rPr>
          <w:color w:val="auto"/>
          <w:lang w:val="en-US" w:eastAsia="en-US"/>
        </w:rPr>
        <w:t>L&amp;F</w:t>
      </w:r>
      <w:r w:rsidRPr="00526470">
        <w:rPr>
          <w:color w:val="auto"/>
          <w:lang w:val="en-US" w:eastAsia="en-US"/>
        </w:rPr>
        <w:t xml:space="preserve"> is not required to adopt or maintain processing systems which are technically compatible with other </w:t>
      </w:r>
      <w:proofErr w:type="spellStart"/>
      <w:r w:rsidRPr="00526470">
        <w:rPr>
          <w:color w:val="auto"/>
          <w:lang w:val="en-US" w:eastAsia="en-US"/>
        </w:rPr>
        <w:t>organisations</w:t>
      </w:r>
      <w:proofErr w:type="spellEnd"/>
      <w:r w:rsidRPr="00526470">
        <w:rPr>
          <w:color w:val="auto"/>
          <w:lang w:val="en-US" w:eastAsia="en-US"/>
        </w:rPr>
        <w:t>.</w:t>
      </w:r>
    </w:p>
    <w:p w14:paraId="39228060" w14:textId="77777777" w:rsidR="00526470" w:rsidRPr="00526470" w:rsidRDefault="00526470" w:rsidP="00526470">
      <w:pPr>
        <w:spacing w:before="6" w:after="0" w:line="100" w:lineRule="exact"/>
        <w:ind w:left="-113" w:firstLine="0"/>
        <w:rPr>
          <w:rFonts w:eastAsia="Times New Roman"/>
          <w:color w:val="auto"/>
          <w:lang w:val="en-US" w:eastAsia="en-US"/>
        </w:rPr>
      </w:pPr>
    </w:p>
    <w:p w14:paraId="7BA3C4E1" w14:textId="3C52FCF1" w:rsidR="00526470" w:rsidRPr="00526470" w:rsidRDefault="00526470" w:rsidP="00526470">
      <w:pPr>
        <w:spacing w:after="0" w:line="280" w:lineRule="exact"/>
        <w:ind w:left="0" w:right="113" w:firstLine="0"/>
        <w:rPr>
          <w:color w:val="auto"/>
          <w:lang w:val="en-US" w:eastAsia="en-US"/>
        </w:rPr>
      </w:pPr>
      <w:proofErr w:type="gramStart"/>
      <w:r w:rsidRPr="00526470">
        <w:rPr>
          <w:color w:val="auto"/>
          <w:lang w:val="en-US" w:eastAsia="en-US"/>
        </w:rPr>
        <w:t>In the event that</w:t>
      </w:r>
      <w:proofErr w:type="gramEnd"/>
      <w:r w:rsidRPr="00526470">
        <w:rPr>
          <w:color w:val="auto"/>
          <w:lang w:val="en-US" w:eastAsia="en-US"/>
        </w:rPr>
        <w:t xml:space="preserve"> the personal data concerns more than one individual, </w:t>
      </w:r>
      <w:r>
        <w:rPr>
          <w:color w:val="auto"/>
          <w:lang w:val="en-US" w:eastAsia="en-US"/>
        </w:rPr>
        <w:t>L&amp;F</w:t>
      </w:r>
      <w:r w:rsidRPr="00526470">
        <w:rPr>
          <w:color w:val="auto"/>
          <w:lang w:val="en-US" w:eastAsia="en-US"/>
        </w:rPr>
        <w:t xml:space="preserve"> will consider whether providing the information would prejudice the rights of any other individual.</w:t>
      </w:r>
    </w:p>
    <w:p w14:paraId="54C4DC0E" w14:textId="77777777" w:rsidR="00526470" w:rsidRPr="00526470" w:rsidRDefault="00526470" w:rsidP="00526470">
      <w:pPr>
        <w:spacing w:before="7" w:after="0" w:line="100" w:lineRule="exact"/>
        <w:ind w:left="-113" w:firstLine="0"/>
        <w:rPr>
          <w:rFonts w:eastAsia="Times New Roman"/>
          <w:color w:val="auto"/>
          <w:lang w:val="en-US" w:eastAsia="en-US"/>
        </w:rPr>
      </w:pPr>
    </w:p>
    <w:p w14:paraId="1F3AE9B8" w14:textId="6658DE46" w:rsidR="00526470" w:rsidRPr="00526470" w:rsidRDefault="00526470" w:rsidP="00526470">
      <w:pPr>
        <w:spacing w:after="0" w:line="240" w:lineRule="auto"/>
        <w:ind w:left="1" w:firstLine="0"/>
        <w:rPr>
          <w:color w:val="auto"/>
          <w:lang w:val="en-US" w:eastAsia="en-US"/>
        </w:rPr>
      </w:pPr>
      <w:r>
        <w:rPr>
          <w:color w:val="auto"/>
          <w:lang w:val="en-US" w:eastAsia="en-US"/>
        </w:rPr>
        <w:t>L&amp;F</w:t>
      </w:r>
      <w:r w:rsidRPr="00526470">
        <w:rPr>
          <w:color w:val="auto"/>
          <w:lang w:val="en-US" w:eastAsia="en-US"/>
        </w:rPr>
        <w:t xml:space="preserve"> will respond to any requests for portability within one month.</w:t>
      </w:r>
    </w:p>
    <w:p w14:paraId="3224E926" w14:textId="77777777" w:rsidR="00526470" w:rsidRPr="00526470" w:rsidRDefault="00526470" w:rsidP="00526470">
      <w:pPr>
        <w:spacing w:before="4" w:after="0" w:line="100" w:lineRule="exact"/>
        <w:ind w:left="-113" w:firstLine="0"/>
        <w:rPr>
          <w:rFonts w:eastAsia="Times New Roman"/>
          <w:color w:val="auto"/>
          <w:lang w:val="en-US" w:eastAsia="en-US"/>
        </w:rPr>
      </w:pPr>
    </w:p>
    <w:p w14:paraId="4D111E36" w14:textId="77777777" w:rsidR="00526470" w:rsidRPr="00526470" w:rsidRDefault="00526470" w:rsidP="00526470">
      <w:pPr>
        <w:spacing w:after="0" w:line="240" w:lineRule="auto"/>
        <w:ind w:left="1" w:right="106" w:firstLine="0"/>
        <w:rPr>
          <w:color w:val="auto"/>
          <w:lang w:val="en-US" w:eastAsia="en-US"/>
        </w:rPr>
      </w:pPr>
      <w:r w:rsidRPr="00526470">
        <w:rPr>
          <w:color w:val="auto"/>
          <w:lang w:val="en-US" w:eastAsia="en-US"/>
        </w:rPr>
        <w:t>Where the request is complex, or a number of requests have been received, the timeframe can be extended by two months, ensuring that the individual is informed of the extension and the reasoning behind it within one month of the receipt of the request.</w:t>
      </w:r>
    </w:p>
    <w:p w14:paraId="24C0DB6E" w14:textId="77777777" w:rsidR="00526470" w:rsidRPr="00526470" w:rsidRDefault="00526470" w:rsidP="00526470">
      <w:pPr>
        <w:spacing w:before="1" w:after="0" w:line="100" w:lineRule="exact"/>
        <w:ind w:left="-113" w:firstLine="0"/>
        <w:rPr>
          <w:rFonts w:eastAsia="Times New Roman"/>
          <w:color w:val="auto"/>
          <w:lang w:val="en-US" w:eastAsia="en-US"/>
        </w:rPr>
      </w:pPr>
    </w:p>
    <w:p w14:paraId="15AECE53" w14:textId="0578371A" w:rsidR="00526470" w:rsidRPr="00526470" w:rsidRDefault="00526470" w:rsidP="00526470">
      <w:pPr>
        <w:spacing w:after="0" w:line="240" w:lineRule="auto"/>
        <w:ind w:left="1" w:right="60" w:firstLine="0"/>
        <w:rPr>
          <w:color w:val="auto"/>
          <w:lang w:val="en-US" w:eastAsia="en-US"/>
        </w:rPr>
      </w:pPr>
      <w:r w:rsidRPr="00526470">
        <w:rPr>
          <w:color w:val="auto"/>
          <w:lang w:val="en-US" w:eastAsia="en-US"/>
        </w:rPr>
        <w:t xml:space="preserve">Where no action is being taken in response to a request, </w:t>
      </w:r>
      <w:r>
        <w:rPr>
          <w:color w:val="auto"/>
          <w:lang w:val="en-US" w:eastAsia="en-US"/>
        </w:rPr>
        <w:t>L&amp;F</w:t>
      </w:r>
      <w:r w:rsidRPr="00526470">
        <w:rPr>
          <w:color w:val="auto"/>
          <w:lang w:val="en-US" w:eastAsia="en-US"/>
        </w:rPr>
        <w:t xml:space="preserve"> will, without delay and at the latest within one month, explain to the individual the reason for this and will inform them of their right to complain to the supervisory authority and to a judicial remedy.</w:t>
      </w:r>
    </w:p>
    <w:p w14:paraId="6E2E04F1" w14:textId="77777777" w:rsidR="00526470" w:rsidRPr="00526470" w:rsidRDefault="00526470" w:rsidP="00526470">
      <w:pPr>
        <w:spacing w:before="1" w:after="0" w:line="280" w:lineRule="exact"/>
        <w:ind w:left="0" w:firstLine="0"/>
        <w:rPr>
          <w:rFonts w:eastAsia="Times New Roman"/>
          <w:color w:val="auto"/>
          <w:lang w:val="en-US" w:eastAsia="en-US"/>
        </w:rPr>
      </w:pPr>
    </w:p>
    <w:p w14:paraId="768073A1" w14:textId="77777777" w:rsidR="00526470" w:rsidRPr="00526470" w:rsidRDefault="00526470" w:rsidP="00526470">
      <w:pPr>
        <w:pStyle w:val="Heading1"/>
        <w:rPr>
          <w:color w:val="auto"/>
          <w:sz w:val="22"/>
          <w:szCs w:val="20"/>
          <w:u w:val="single"/>
          <w:lang w:val="en-US" w:eastAsia="en-US"/>
        </w:rPr>
      </w:pPr>
      <w:bookmarkStart w:id="16" w:name="_Toc57203904"/>
      <w:r w:rsidRPr="00526470">
        <w:rPr>
          <w:color w:val="auto"/>
          <w:sz w:val="22"/>
          <w:szCs w:val="20"/>
          <w:u w:val="single"/>
          <w:lang w:val="en-US" w:eastAsia="en-US"/>
        </w:rPr>
        <w:t>15. THE RIGHT TO OBJECT</w:t>
      </w:r>
      <w:bookmarkEnd w:id="16"/>
    </w:p>
    <w:p w14:paraId="38E0DEDA" w14:textId="7AF69FB7" w:rsidR="00526470" w:rsidRPr="00526470" w:rsidRDefault="00526470" w:rsidP="00EA0278">
      <w:pPr>
        <w:spacing w:before="98" w:after="0" w:line="240" w:lineRule="auto"/>
        <w:ind w:right="304" w:firstLine="0"/>
        <w:rPr>
          <w:color w:val="auto"/>
          <w:lang w:val="en-US" w:eastAsia="en-US"/>
        </w:rPr>
      </w:pPr>
      <w:r>
        <w:rPr>
          <w:color w:val="auto"/>
          <w:lang w:val="en-US" w:eastAsia="en-US"/>
        </w:rPr>
        <w:t>L&amp;F</w:t>
      </w:r>
      <w:r w:rsidRPr="00526470">
        <w:rPr>
          <w:color w:val="auto"/>
          <w:lang w:val="en-US" w:eastAsia="en-US"/>
        </w:rPr>
        <w:t xml:space="preserve"> will inform individuals of their right to object at the first point of communication, and this information will be outlined in the privacy notice and explicitly brought to the attention of the data subject, ensuring that it is presented clearly and separately from any other information.</w:t>
      </w:r>
    </w:p>
    <w:p w14:paraId="25D2124F" w14:textId="77777777" w:rsidR="00526470" w:rsidRPr="00526470" w:rsidRDefault="00526470" w:rsidP="00EA0278">
      <w:pPr>
        <w:spacing w:before="1" w:after="0" w:line="100" w:lineRule="exact"/>
        <w:ind w:left="0" w:firstLine="0"/>
        <w:rPr>
          <w:rFonts w:eastAsia="Times New Roman"/>
          <w:color w:val="auto"/>
          <w:lang w:val="en-US" w:eastAsia="en-US"/>
        </w:rPr>
      </w:pPr>
    </w:p>
    <w:p w14:paraId="0715349F" w14:textId="77777777" w:rsidR="00526470" w:rsidRPr="00526470" w:rsidRDefault="00526470" w:rsidP="00EA0278">
      <w:pPr>
        <w:spacing w:after="0" w:line="240" w:lineRule="auto"/>
        <w:ind w:firstLine="0"/>
        <w:rPr>
          <w:color w:val="auto"/>
          <w:lang w:val="en-US" w:eastAsia="en-US"/>
        </w:rPr>
      </w:pPr>
      <w:r w:rsidRPr="00526470">
        <w:rPr>
          <w:color w:val="auto"/>
          <w:lang w:val="en-US" w:eastAsia="en-US"/>
        </w:rPr>
        <w:t>Individuals have the right to object to the following:</w:t>
      </w:r>
    </w:p>
    <w:p w14:paraId="53907C05" w14:textId="77777777" w:rsidR="00526470" w:rsidRPr="00526470" w:rsidRDefault="00526470" w:rsidP="00EA0278">
      <w:pPr>
        <w:numPr>
          <w:ilvl w:val="0"/>
          <w:numId w:val="7"/>
        </w:numPr>
        <w:spacing w:before="92" w:after="0" w:line="240" w:lineRule="auto"/>
        <w:ind w:left="616"/>
        <w:contextualSpacing/>
        <w:jc w:val="left"/>
        <w:rPr>
          <w:color w:val="auto"/>
          <w:lang w:val="en-US" w:eastAsia="en-US"/>
        </w:rPr>
      </w:pPr>
      <w:r w:rsidRPr="00526470">
        <w:rPr>
          <w:color w:val="auto"/>
          <w:lang w:val="en-US" w:eastAsia="en-US"/>
        </w:rPr>
        <w:t>Processing based on legitimate interests or the performance of a task in the public interest</w:t>
      </w:r>
    </w:p>
    <w:p w14:paraId="68F2B7DC" w14:textId="77777777" w:rsidR="00526470" w:rsidRPr="00526470" w:rsidRDefault="00526470" w:rsidP="00EA0278">
      <w:pPr>
        <w:numPr>
          <w:ilvl w:val="0"/>
          <w:numId w:val="7"/>
        </w:numPr>
        <w:spacing w:after="0" w:line="300" w:lineRule="exact"/>
        <w:ind w:left="616"/>
        <w:contextualSpacing/>
        <w:jc w:val="left"/>
        <w:rPr>
          <w:color w:val="auto"/>
          <w:lang w:val="en-US" w:eastAsia="en-US"/>
        </w:rPr>
      </w:pPr>
      <w:r w:rsidRPr="00526470">
        <w:rPr>
          <w:color w:val="auto"/>
          <w:lang w:val="en-US" w:eastAsia="en-US"/>
        </w:rPr>
        <w:t>Direct marketing</w:t>
      </w:r>
    </w:p>
    <w:p w14:paraId="42847047" w14:textId="77777777" w:rsidR="00526470" w:rsidRPr="00526470" w:rsidRDefault="00526470" w:rsidP="00EA0278">
      <w:pPr>
        <w:numPr>
          <w:ilvl w:val="0"/>
          <w:numId w:val="7"/>
        </w:numPr>
        <w:spacing w:after="0" w:line="300" w:lineRule="exact"/>
        <w:ind w:left="616"/>
        <w:contextualSpacing/>
        <w:jc w:val="left"/>
        <w:rPr>
          <w:color w:val="auto"/>
          <w:lang w:val="en-US" w:eastAsia="en-US"/>
        </w:rPr>
      </w:pPr>
      <w:r w:rsidRPr="00526470">
        <w:rPr>
          <w:color w:val="auto"/>
          <w:lang w:val="en-US" w:eastAsia="en-US"/>
        </w:rPr>
        <w:t>Processing for purposes of scientific or historical research and statistics.</w:t>
      </w:r>
    </w:p>
    <w:p w14:paraId="6DD42935" w14:textId="77777777" w:rsidR="00526470" w:rsidRPr="00526470" w:rsidRDefault="00526470" w:rsidP="00EA0278">
      <w:pPr>
        <w:spacing w:before="98" w:after="0" w:line="240" w:lineRule="auto"/>
        <w:ind w:firstLine="0"/>
        <w:rPr>
          <w:color w:val="auto"/>
          <w:lang w:val="en-US" w:eastAsia="en-US"/>
        </w:rPr>
      </w:pPr>
      <w:r w:rsidRPr="00526470">
        <w:rPr>
          <w:color w:val="auto"/>
          <w:lang w:val="en-US" w:eastAsia="en-US"/>
        </w:rPr>
        <w:t>Where personal data is processed for the performance of a legal task or legitimate interests:</w:t>
      </w:r>
    </w:p>
    <w:p w14:paraId="7F3DD926" w14:textId="77777777" w:rsidR="00526470" w:rsidRPr="00526470" w:rsidRDefault="00526470" w:rsidP="00EA0278">
      <w:pPr>
        <w:numPr>
          <w:ilvl w:val="0"/>
          <w:numId w:val="21"/>
        </w:numPr>
        <w:spacing w:after="0" w:line="240" w:lineRule="auto"/>
        <w:ind w:left="598"/>
        <w:jc w:val="left"/>
        <w:rPr>
          <w:color w:val="auto"/>
          <w:szCs w:val="20"/>
          <w:lang w:val="en-US" w:eastAsia="en-US"/>
        </w:rPr>
      </w:pPr>
      <w:r w:rsidRPr="00526470">
        <w:rPr>
          <w:color w:val="auto"/>
          <w:szCs w:val="20"/>
          <w:lang w:val="en-US" w:eastAsia="en-US"/>
        </w:rPr>
        <w:t xml:space="preserve">An individual’s grounds for objecting must relate to his or her </w:t>
      </w:r>
      <w:proofErr w:type="gramStart"/>
      <w:r w:rsidRPr="00526470">
        <w:rPr>
          <w:color w:val="auto"/>
          <w:szCs w:val="20"/>
          <w:lang w:val="en-US" w:eastAsia="en-US"/>
        </w:rPr>
        <w:t>particular situation</w:t>
      </w:r>
      <w:proofErr w:type="gramEnd"/>
      <w:r w:rsidRPr="00526470">
        <w:rPr>
          <w:color w:val="auto"/>
          <w:szCs w:val="20"/>
          <w:lang w:val="en-US" w:eastAsia="en-US"/>
        </w:rPr>
        <w:t>.</w:t>
      </w:r>
    </w:p>
    <w:p w14:paraId="02C09399" w14:textId="58F86F85" w:rsidR="00526470" w:rsidRPr="00526470" w:rsidRDefault="00526470" w:rsidP="00EA0278">
      <w:pPr>
        <w:numPr>
          <w:ilvl w:val="0"/>
          <w:numId w:val="21"/>
        </w:numPr>
        <w:spacing w:after="0" w:line="240" w:lineRule="auto"/>
        <w:ind w:left="598"/>
        <w:jc w:val="left"/>
        <w:rPr>
          <w:color w:val="auto"/>
          <w:szCs w:val="20"/>
          <w:lang w:val="en-US" w:eastAsia="en-US"/>
        </w:rPr>
      </w:pPr>
      <w:r>
        <w:rPr>
          <w:color w:val="auto"/>
          <w:szCs w:val="20"/>
          <w:lang w:val="en-US" w:eastAsia="en-US"/>
        </w:rPr>
        <w:t>L&amp;F</w:t>
      </w:r>
      <w:r w:rsidRPr="00526470">
        <w:rPr>
          <w:color w:val="auto"/>
          <w:szCs w:val="20"/>
          <w:lang w:val="en-US" w:eastAsia="en-US"/>
        </w:rPr>
        <w:t xml:space="preserve"> will stop processing the individual’s personal data unless the processing is for the establishment, exercise or </w:t>
      </w:r>
      <w:proofErr w:type="spellStart"/>
      <w:r w:rsidRPr="00526470">
        <w:rPr>
          <w:color w:val="auto"/>
          <w:szCs w:val="20"/>
          <w:lang w:val="en-US" w:eastAsia="en-US"/>
        </w:rPr>
        <w:t>defence</w:t>
      </w:r>
      <w:proofErr w:type="spellEnd"/>
      <w:r w:rsidRPr="00526470">
        <w:rPr>
          <w:color w:val="auto"/>
          <w:szCs w:val="20"/>
          <w:lang w:val="en-US" w:eastAsia="en-US"/>
        </w:rPr>
        <w:t xml:space="preserve"> of legal claims, or, where </w:t>
      </w:r>
      <w:r>
        <w:rPr>
          <w:color w:val="auto"/>
          <w:szCs w:val="20"/>
          <w:lang w:val="en-US" w:eastAsia="en-US"/>
        </w:rPr>
        <w:t>L&amp;F</w:t>
      </w:r>
      <w:r w:rsidRPr="00526470">
        <w:rPr>
          <w:color w:val="auto"/>
          <w:szCs w:val="20"/>
          <w:lang w:val="en-US" w:eastAsia="en-US"/>
        </w:rPr>
        <w:t xml:space="preserve"> can demonstrate compelling </w:t>
      </w:r>
      <w:r w:rsidRPr="00526470">
        <w:rPr>
          <w:color w:val="auto"/>
          <w:szCs w:val="20"/>
          <w:lang w:val="en-US" w:eastAsia="en-US"/>
        </w:rPr>
        <w:lastRenderedPageBreak/>
        <w:t>legitimate grounds for the processing, which override the interests, rights and freedoms of the individual.</w:t>
      </w:r>
    </w:p>
    <w:p w14:paraId="30EB13BF" w14:textId="77777777" w:rsidR="00526470" w:rsidRPr="00526470" w:rsidRDefault="00526470" w:rsidP="00526470">
      <w:pPr>
        <w:spacing w:before="1" w:after="0" w:line="100" w:lineRule="exact"/>
        <w:ind w:left="-246" w:firstLine="0"/>
        <w:rPr>
          <w:rFonts w:eastAsia="Times New Roman"/>
          <w:color w:val="auto"/>
          <w:lang w:val="en-US" w:eastAsia="en-US"/>
        </w:rPr>
      </w:pPr>
    </w:p>
    <w:p w14:paraId="456164F3" w14:textId="77777777" w:rsidR="00526470" w:rsidRPr="00526470" w:rsidRDefault="00526470" w:rsidP="00526470">
      <w:pPr>
        <w:spacing w:after="0" w:line="240" w:lineRule="auto"/>
        <w:ind w:left="-132" w:firstLine="0"/>
        <w:rPr>
          <w:color w:val="auto"/>
          <w:lang w:val="en-US" w:eastAsia="en-US"/>
        </w:rPr>
      </w:pPr>
      <w:r w:rsidRPr="00526470">
        <w:rPr>
          <w:color w:val="auto"/>
          <w:lang w:val="en-US" w:eastAsia="en-US"/>
        </w:rPr>
        <w:t>Where personal data is processed for direct marketing purposes:</w:t>
      </w:r>
    </w:p>
    <w:p w14:paraId="446A9199" w14:textId="6C84DE7B" w:rsidR="00526470" w:rsidRPr="00526470" w:rsidRDefault="00526470" w:rsidP="00526470">
      <w:pPr>
        <w:numPr>
          <w:ilvl w:val="0"/>
          <w:numId w:val="20"/>
        </w:numPr>
        <w:spacing w:after="0" w:line="240" w:lineRule="auto"/>
        <w:ind w:left="474"/>
        <w:jc w:val="left"/>
        <w:rPr>
          <w:color w:val="auto"/>
          <w:szCs w:val="20"/>
          <w:lang w:val="en-US" w:eastAsia="en-US"/>
        </w:rPr>
      </w:pPr>
      <w:r>
        <w:rPr>
          <w:color w:val="auto"/>
          <w:szCs w:val="20"/>
          <w:lang w:val="en-US" w:eastAsia="en-US"/>
        </w:rPr>
        <w:t>L&amp;F</w:t>
      </w:r>
      <w:r w:rsidRPr="00526470">
        <w:rPr>
          <w:color w:val="auto"/>
          <w:szCs w:val="20"/>
          <w:lang w:val="en-US" w:eastAsia="en-US"/>
        </w:rPr>
        <w:t xml:space="preserve"> will stop processing personal data for direct marketing purposes as soon as an objection is received.</w:t>
      </w:r>
    </w:p>
    <w:p w14:paraId="476073D2" w14:textId="0D0F46D6" w:rsidR="00526470" w:rsidRPr="00526470" w:rsidRDefault="00526470" w:rsidP="00526470">
      <w:pPr>
        <w:numPr>
          <w:ilvl w:val="0"/>
          <w:numId w:val="20"/>
        </w:numPr>
        <w:spacing w:after="0" w:line="240" w:lineRule="auto"/>
        <w:ind w:left="474"/>
        <w:jc w:val="left"/>
        <w:rPr>
          <w:color w:val="auto"/>
          <w:szCs w:val="20"/>
          <w:lang w:val="en-US" w:eastAsia="en-US"/>
        </w:rPr>
      </w:pPr>
      <w:r>
        <w:rPr>
          <w:color w:val="auto"/>
          <w:szCs w:val="20"/>
          <w:lang w:val="en-US" w:eastAsia="en-US"/>
        </w:rPr>
        <w:t>L&amp;F</w:t>
      </w:r>
      <w:r w:rsidRPr="00526470">
        <w:rPr>
          <w:color w:val="auto"/>
          <w:szCs w:val="20"/>
          <w:lang w:val="en-US" w:eastAsia="en-US"/>
        </w:rPr>
        <w:t xml:space="preserve"> cannot refuse an individual’s objection regarding data that is being processed for direct marketing purposes.</w:t>
      </w:r>
    </w:p>
    <w:p w14:paraId="5A4825F1" w14:textId="77777777" w:rsidR="00526470" w:rsidRPr="00526470" w:rsidRDefault="00526470" w:rsidP="00526470">
      <w:pPr>
        <w:spacing w:before="98" w:after="0" w:line="240" w:lineRule="auto"/>
        <w:ind w:left="-132" w:firstLine="0"/>
        <w:rPr>
          <w:color w:val="auto"/>
          <w:lang w:val="en-US" w:eastAsia="en-US"/>
        </w:rPr>
      </w:pPr>
      <w:r w:rsidRPr="00526470">
        <w:rPr>
          <w:color w:val="auto"/>
          <w:lang w:val="en-US" w:eastAsia="en-US"/>
        </w:rPr>
        <w:t>Where personal data is processed for research purposes:</w:t>
      </w:r>
    </w:p>
    <w:p w14:paraId="1CE4628C" w14:textId="77777777" w:rsidR="00526470" w:rsidRPr="00526470" w:rsidRDefault="00526470" w:rsidP="00526470">
      <w:pPr>
        <w:numPr>
          <w:ilvl w:val="0"/>
          <w:numId w:val="22"/>
        </w:numPr>
        <w:spacing w:after="0" w:line="240" w:lineRule="auto"/>
        <w:ind w:left="474"/>
        <w:jc w:val="left"/>
        <w:rPr>
          <w:color w:val="auto"/>
          <w:szCs w:val="20"/>
          <w:lang w:val="en-US" w:eastAsia="en-US"/>
        </w:rPr>
      </w:pPr>
      <w:r w:rsidRPr="00526470">
        <w:rPr>
          <w:color w:val="auto"/>
          <w:szCs w:val="20"/>
          <w:lang w:val="en-US" w:eastAsia="en-US"/>
        </w:rPr>
        <w:t xml:space="preserve">The individual must have grounds relating to their </w:t>
      </w:r>
      <w:proofErr w:type="gramStart"/>
      <w:r w:rsidRPr="00526470">
        <w:rPr>
          <w:color w:val="auto"/>
          <w:szCs w:val="20"/>
          <w:lang w:val="en-US" w:eastAsia="en-US"/>
        </w:rPr>
        <w:t>particular situation</w:t>
      </w:r>
      <w:proofErr w:type="gramEnd"/>
      <w:r w:rsidRPr="00526470">
        <w:rPr>
          <w:color w:val="auto"/>
          <w:szCs w:val="20"/>
          <w:lang w:val="en-US" w:eastAsia="en-US"/>
        </w:rPr>
        <w:t xml:space="preserve"> in order to exercise their right to object.</w:t>
      </w:r>
    </w:p>
    <w:p w14:paraId="00A56017" w14:textId="5FF26C25" w:rsidR="00526470" w:rsidRPr="00526470" w:rsidRDefault="00526470" w:rsidP="00526470">
      <w:pPr>
        <w:numPr>
          <w:ilvl w:val="0"/>
          <w:numId w:val="22"/>
        </w:numPr>
        <w:spacing w:after="0" w:line="240" w:lineRule="auto"/>
        <w:ind w:left="474"/>
        <w:jc w:val="left"/>
        <w:rPr>
          <w:color w:val="auto"/>
          <w:szCs w:val="20"/>
          <w:lang w:val="en-US" w:eastAsia="en-US"/>
        </w:rPr>
      </w:pPr>
      <w:r w:rsidRPr="00526470">
        <w:rPr>
          <w:color w:val="auto"/>
          <w:szCs w:val="20"/>
          <w:lang w:val="en-US" w:eastAsia="en-US"/>
        </w:rPr>
        <w:t xml:space="preserve">Where the processing of personal data is necessary for the performance of a public interest task, </w:t>
      </w:r>
      <w:r>
        <w:rPr>
          <w:color w:val="auto"/>
          <w:szCs w:val="20"/>
          <w:lang w:val="en-US" w:eastAsia="en-US"/>
        </w:rPr>
        <w:t>L&amp;F</w:t>
      </w:r>
      <w:r w:rsidRPr="00526470">
        <w:rPr>
          <w:color w:val="auto"/>
          <w:szCs w:val="20"/>
          <w:lang w:val="en-US" w:eastAsia="en-US"/>
        </w:rPr>
        <w:t xml:space="preserve"> is not required to comply with an objection to the processing of the data.</w:t>
      </w:r>
    </w:p>
    <w:p w14:paraId="636413EA" w14:textId="77777777" w:rsidR="00526470" w:rsidRPr="00526470" w:rsidRDefault="00526470" w:rsidP="00526470">
      <w:pPr>
        <w:spacing w:before="6" w:after="0" w:line="100" w:lineRule="exact"/>
        <w:ind w:left="-246" w:firstLine="0"/>
        <w:rPr>
          <w:rFonts w:eastAsia="Times New Roman"/>
          <w:color w:val="auto"/>
          <w:lang w:val="en-US" w:eastAsia="en-US"/>
        </w:rPr>
      </w:pPr>
    </w:p>
    <w:p w14:paraId="5A478068" w14:textId="77777777" w:rsidR="009814B3" w:rsidRDefault="00526470" w:rsidP="009814B3">
      <w:pPr>
        <w:spacing w:after="0" w:line="280" w:lineRule="exact"/>
        <w:ind w:left="-132" w:right="843" w:firstLine="0"/>
        <w:rPr>
          <w:color w:val="auto"/>
          <w:lang w:val="en-US" w:eastAsia="en-US"/>
        </w:rPr>
      </w:pPr>
      <w:r w:rsidRPr="00526470">
        <w:rPr>
          <w:color w:val="auto"/>
          <w:lang w:val="en-US" w:eastAsia="en-US"/>
        </w:rPr>
        <w:t xml:space="preserve">Where the processing activity is outlined above, but is carried out online, </w:t>
      </w:r>
      <w:r>
        <w:rPr>
          <w:color w:val="auto"/>
          <w:lang w:val="en-US" w:eastAsia="en-US"/>
        </w:rPr>
        <w:t>L&amp;F</w:t>
      </w:r>
      <w:r w:rsidRPr="00526470">
        <w:rPr>
          <w:color w:val="auto"/>
          <w:lang w:val="en-US" w:eastAsia="en-US"/>
        </w:rPr>
        <w:t xml:space="preserve"> will offer a method for individuals to object online.</w:t>
      </w:r>
      <w:bookmarkStart w:id="17" w:name="_Toc57203905"/>
    </w:p>
    <w:p w14:paraId="59B30BA1" w14:textId="77777777" w:rsidR="009814B3" w:rsidRDefault="009814B3" w:rsidP="009814B3">
      <w:pPr>
        <w:spacing w:after="0" w:line="280" w:lineRule="exact"/>
        <w:ind w:left="-132" w:right="843" w:firstLine="0"/>
        <w:rPr>
          <w:color w:val="auto"/>
          <w:lang w:val="en-US" w:eastAsia="en-US"/>
        </w:rPr>
      </w:pPr>
    </w:p>
    <w:p w14:paraId="24017318" w14:textId="0415F70B" w:rsidR="00526470" w:rsidRPr="009814B3" w:rsidRDefault="00526470" w:rsidP="009814B3">
      <w:pPr>
        <w:spacing w:after="0" w:line="280" w:lineRule="exact"/>
        <w:ind w:left="-132" w:right="843" w:firstLine="0"/>
        <w:rPr>
          <w:color w:val="auto"/>
          <w:lang w:val="en-US" w:eastAsia="en-US"/>
        </w:rPr>
      </w:pPr>
      <w:r w:rsidRPr="00526470">
        <w:rPr>
          <w:b/>
          <w:color w:val="auto"/>
          <w:szCs w:val="20"/>
          <w:u w:val="single"/>
          <w:lang w:val="en-US" w:eastAsia="en-US"/>
        </w:rPr>
        <w:t>16.  PRIVACY BY DESIGN AND PRIVACY IMPACT ASSESSMENTS</w:t>
      </w:r>
      <w:bookmarkEnd w:id="17"/>
    </w:p>
    <w:p w14:paraId="66A9373C" w14:textId="1E45F134" w:rsidR="00526470" w:rsidRPr="00526470" w:rsidRDefault="00526470" w:rsidP="00526470">
      <w:pPr>
        <w:spacing w:before="98" w:after="0" w:line="240" w:lineRule="auto"/>
        <w:ind w:left="-132" w:right="113" w:firstLine="0"/>
        <w:rPr>
          <w:color w:val="auto"/>
          <w:lang w:val="en-US" w:eastAsia="en-US"/>
        </w:rPr>
      </w:pPr>
      <w:r>
        <w:rPr>
          <w:color w:val="auto"/>
          <w:lang w:val="en-US" w:eastAsia="en-US"/>
        </w:rPr>
        <w:t>L&amp;F</w:t>
      </w:r>
      <w:r w:rsidRPr="00526470">
        <w:rPr>
          <w:color w:val="auto"/>
          <w:lang w:val="en-US" w:eastAsia="en-US"/>
        </w:rPr>
        <w:t xml:space="preserve"> will act in accordance with the GDPR by adopting a privacy by design approach and implementing technical and </w:t>
      </w:r>
      <w:proofErr w:type="spellStart"/>
      <w:r w:rsidRPr="00526470">
        <w:rPr>
          <w:color w:val="auto"/>
          <w:lang w:val="en-US" w:eastAsia="en-US"/>
        </w:rPr>
        <w:t>organisational</w:t>
      </w:r>
      <w:proofErr w:type="spellEnd"/>
      <w:r w:rsidRPr="00526470">
        <w:rPr>
          <w:color w:val="auto"/>
          <w:lang w:val="en-US" w:eastAsia="en-US"/>
        </w:rPr>
        <w:t xml:space="preserve"> measures, which demonstrate how </w:t>
      </w:r>
      <w:r>
        <w:rPr>
          <w:color w:val="auto"/>
          <w:lang w:val="en-US" w:eastAsia="en-US"/>
        </w:rPr>
        <w:t>L&amp;F</w:t>
      </w:r>
      <w:r w:rsidRPr="00526470">
        <w:rPr>
          <w:color w:val="auto"/>
          <w:lang w:val="en-US" w:eastAsia="en-US"/>
        </w:rPr>
        <w:t xml:space="preserve"> has considered and integrated data protection into processing activities.</w:t>
      </w:r>
    </w:p>
    <w:p w14:paraId="04B8D8A2" w14:textId="77777777" w:rsidR="00526470" w:rsidRPr="00526470" w:rsidRDefault="00526470" w:rsidP="00526470">
      <w:pPr>
        <w:spacing w:before="2" w:after="0" w:line="100" w:lineRule="exact"/>
        <w:ind w:left="-246" w:right="113" w:firstLine="0"/>
        <w:rPr>
          <w:rFonts w:eastAsia="Times New Roman"/>
          <w:color w:val="auto"/>
          <w:lang w:val="en-US" w:eastAsia="en-US"/>
        </w:rPr>
      </w:pPr>
    </w:p>
    <w:p w14:paraId="425B7E8A" w14:textId="3323664E" w:rsidR="00526470" w:rsidRPr="00526470" w:rsidRDefault="00526470" w:rsidP="00526470">
      <w:pPr>
        <w:spacing w:after="0" w:line="240" w:lineRule="auto"/>
        <w:ind w:left="-132" w:right="113" w:firstLine="0"/>
        <w:rPr>
          <w:color w:val="auto"/>
          <w:lang w:val="en-US" w:eastAsia="en-US"/>
        </w:rPr>
      </w:pPr>
      <w:r w:rsidRPr="00526470">
        <w:rPr>
          <w:color w:val="auto"/>
          <w:lang w:val="en-US" w:eastAsia="en-US"/>
        </w:rPr>
        <w:t xml:space="preserve">Data Protection Impact Assessments (DPIAs) will be used to identify the most effective method of complying with the </w:t>
      </w:r>
      <w:r>
        <w:rPr>
          <w:color w:val="auto"/>
          <w:lang w:val="en-US" w:eastAsia="en-US"/>
        </w:rPr>
        <w:t>L&amp;F</w:t>
      </w:r>
      <w:r w:rsidRPr="00526470">
        <w:rPr>
          <w:color w:val="auto"/>
          <w:lang w:val="en-US" w:eastAsia="en-US"/>
        </w:rPr>
        <w:t>’ data protection obligations and meeting individuals’ expectations of privacy.</w:t>
      </w:r>
    </w:p>
    <w:p w14:paraId="4B125D1B" w14:textId="77777777" w:rsidR="00526470" w:rsidRPr="00526470" w:rsidRDefault="00526470" w:rsidP="00526470">
      <w:pPr>
        <w:spacing w:before="4" w:after="0" w:line="100" w:lineRule="exact"/>
        <w:ind w:left="-246" w:right="113" w:firstLine="0"/>
        <w:rPr>
          <w:rFonts w:eastAsia="Times New Roman"/>
          <w:color w:val="auto"/>
          <w:lang w:val="en-US" w:eastAsia="en-US"/>
        </w:rPr>
      </w:pPr>
    </w:p>
    <w:p w14:paraId="1A8AC102" w14:textId="63E1EEE0" w:rsidR="00526470" w:rsidRPr="00526470" w:rsidRDefault="00526470" w:rsidP="00526470">
      <w:pPr>
        <w:spacing w:after="0" w:line="240" w:lineRule="auto"/>
        <w:ind w:left="-132" w:right="113" w:firstLine="0"/>
        <w:rPr>
          <w:color w:val="auto"/>
          <w:lang w:val="en-US" w:eastAsia="en-US"/>
        </w:rPr>
      </w:pPr>
      <w:r w:rsidRPr="00526470">
        <w:rPr>
          <w:color w:val="auto"/>
          <w:lang w:val="en-US" w:eastAsia="en-US"/>
        </w:rPr>
        <w:t xml:space="preserve">DPIAs will allow </w:t>
      </w:r>
      <w:r>
        <w:rPr>
          <w:color w:val="auto"/>
          <w:lang w:val="en-US" w:eastAsia="en-US"/>
        </w:rPr>
        <w:t>L&amp;F</w:t>
      </w:r>
      <w:r w:rsidRPr="00526470">
        <w:rPr>
          <w:color w:val="auto"/>
          <w:lang w:val="en-US" w:eastAsia="en-US"/>
        </w:rPr>
        <w:t xml:space="preserve"> to identify and resolve problems at an early stage, thus reducing associated costs and preventing damage from being caused to </w:t>
      </w:r>
      <w:r>
        <w:rPr>
          <w:color w:val="auto"/>
          <w:lang w:val="en-US" w:eastAsia="en-US"/>
        </w:rPr>
        <w:t>L&amp;F</w:t>
      </w:r>
      <w:r w:rsidRPr="00526470">
        <w:rPr>
          <w:color w:val="auto"/>
          <w:lang w:val="en-US" w:eastAsia="en-US"/>
        </w:rPr>
        <w:t>’ reputation, which might otherwise occur.</w:t>
      </w:r>
    </w:p>
    <w:p w14:paraId="581B284A" w14:textId="77777777" w:rsidR="00526470" w:rsidRPr="00526470" w:rsidRDefault="00526470" w:rsidP="00526470">
      <w:pPr>
        <w:spacing w:before="100" w:after="0" w:line="280" w:lineRule="exact"/>
        <w:ind w:left="-132" w:right="113" w:firstLine="0"/>
        <w:rPr>
          <w:color w:val="auto"/>
          <w:lang w:val="en-US" w:eastAsia="en-US"/>
        </w:rPr>
      </w:pPr>
      <w:r w:rsidRPr="00526470">
        <w:rPr>
          <w:color w:val="auto"/>
          <w:lang w:val="en-US" w:eastAsia="en-US"/>
        </w:rPr>
        <w:t>A DPIA will be used when using new technologies or when the processing is likely to result in a high risk to the rights and freedoms of individuals.</w:t>
      </w:r>
    </w:p>
    <w:p w14:paraId="24E5926D" w14:textId="77777777" w:rsidR="00526470" w:rsidRPr="00526470" w:rsidRDefault="00526470" w:rsidP="00526470">
      <w:pPr>
        <w:spacing w:before="7" w:after="0" w:line="100" w:lineRule="exact"/>
        <w:ind w:left="-246" w:firstLine="0"/>
        <w:rPr>
          <w:rFonts w:eastAsia="Times New Roman"/>
          <w:color w:val="auto"/>
          <w:lang w:val="en-US" w:eastAsia="en-US"/>
        </w:rPr>
      </w:pPr>
    </w:p>
    <w:p w14:paraId="162F1686" w14:textId="77777777" w:rsidR="00526470" w:rsidRPr="00526470" w:rsidRDefault="00526470" w:rsidP="00526470">
      <w:pPr>
        <w:spacing w:after="0" w:line="240" w:lineRule="auto"/>
        <w:ind w:left="-132" w:firstLine="0"/>
        <w:rPr>
          <w:color w:val="auto"/>
          <w:szCs w:val="20"/>
          <w:lang w:val="en-US" w:eastAsia="en-US"/>
        </w:rPr>
      </w:pPr>
      <w:r w:rsidRPr="00526470">
        <w:rPr>
          <w:color w:val="auto"/>
          <w:szCs w:val="20"/>
          <w:lang w:val="en-US" w:eastAsia="en-US"/>
        </w:rPr>
        <w:t>A DPIA will be used for more than one project, where necessary. High-risk processing includes, but is not limited to, the following:</w:t>
      </w:r>
    </w:p>
    <w:p w14:paraId="277FCBA1" w14:textId="77777777" w:rsidR="00526470" w:rsidRPr="00526470" w:rsidRDefault="00526470" w:rsidP="00526470">
      <w:pPr>
        <w:numPr>
          <w:ilvl w:val="0"/>
          <w:numId w:val="23"/>
        </w:numPr>
        <w:spacing w:after="0" w:line="240" w:lineRule="auto"/>
        <w:ind w:left="474"/>
        <w:jc w:val="left"/>
        <w:rPr>
          <w:color w:val="auto"/>
          <w:szCs w:val="20"/>
          <w:lang w:val="en-US" w:eastAsia="en-US"/>
        </w:rPr>
      </w:pPr>
      <w:r w:rsidRPr="00526470">
        <w:rPr>
          <w:color w:val="auto"/>
          <w:szCs w:val="20"/>
          <w:lang w:val="en-US" w:eastAsia="en-US"/>
        </w:rPr>
        <w:t>Systematic and extensive processing activities, such as profiling</w:t>
      </w:r>
    </w:p>
    <w:p w14:paraId="6CB394C3" w14:textId="77777777" w:rsidR="00526470" w:rsidRPr="00526470" w:rsidRDefault="00526470" w:rsidP="00526470">
      <w:pPr>
        <w:numPr>
          <w:ilvl w:val="0"/>
          <w:numId w:val="23"/>
        </w:numPr>
        <w:spacing w:after="0" w:line="240" w:lineRule="auto"/>
        <w:ind w:left="474"/>
        <w:jc w:val="left"/>
        <w:rPr>
          <w:color w:val="auto"/>
          <w:szCs w:val="20"/>
          <w:lang w:val="en-US" w:eastAsia="en-US"/>
        </w:rPr>
      </w:pPr>
      <w:r w:rsidRPr="00526470">
        <w:rPr>
          <w:color w:val="auto"/>
          <w:szCs w:val="20"/>
          <w:lang w:val="en-US" w:eastAsia="en-US"/>
        </w:rPr>
        <w:t>Large scale processing of special categories of data or personal data which is in relation to criminal convictions or offences</w:t>
      </w:r>
    </w:p>
    <w:p w14:paraId="405EDC4C" w14:textId="77777777" w:rsidR="00526470" w:rsidRPr="00526470" w:rsidRDefault="00526470" w:rsidP="00526470">
      <w:pPr>
        <w:spacing w:before="7" w:after="0" w:line="100" w:lineRule="exact"/>
        <w:ind w:left="-246" w:firstLine="0"/>
        <w:rPr>
          <w:rFonts w:eastAsia="Times New Roman"/>
          <w:color w:val="auto"/>
          <w:lang w:val="en-US" w:eastAsia="en-US"/>
        </w:rPr>
      </w:pPr>
    </w:p>
    <w:p w14:paraId="12363956" w14:textId="2ADF41CA" w:rsidR="00526470" w:rsidRPr="00526470" w:rsidRDefault="00526470" w:rsidP="00526470">
      <w:pPr>
        <w:spacing w:after="0" w:line="240" w:lineRule="auto"/>
        <w:ind w:left="-132" w:firstLine="0"/>
        <w:rPr>
          <w:color w:val="auto"/>
          <w:lang w:val="en-US" w:eastAsia="en-US"/>
        </w:rPr>
      </w:pPr>
      <w:r>
        <w:rPr>
          <w:color w:val="auto"/>
          <w:lang w:val="en-US" w:eastAsia="en-US"/>
        </w:rPr>
        <w:t>L&amp;F</w:t>
      </w:r>
      <w:r w:rsidRPr="00526470">
        <w:rPr>
          <w:color w:val="auto"/>
          <w:lang w:val="en-US" w:eastAsia="en-US"/>
        </w:rPr>
        <w:t xml:space="preserve"> will ensure that all DPIAs include the following information:</w:t>
      </w:r>
    </w:p>
    <w:p w14:paraId="45425708" w14:textId="77777777" w:rsidR="00526470" w:rsidRPr="00526470" w:rsidRDefault="00526470" w:rsidP="00526470">
      <w:pPr>
        <w:numPr>
          <w:ilvl w:val="0"/>
          <w:numId w:val="7"/>
        </w:numPr>
        <w:spacing w:before="92" w:after="0" w:line="240" w:lineRule="auto"/>
        <w:ind w:left="474"/>
        <w:contextualSpacing/>
        <w:jc w:val="left"/>
        <w:rPr>
          <w:color w:val="auto"/>
          <w:lang w:val="en-US" w:eastAsia="en-US"/>
        </w:rPr>
      </w:pPr>
      <w:r w:rsidRPr="00526470">
        <w:rPr>
          <w:color w:val="auto"/>
          <w:lang w:val="en-US" w:eastAsia="en-US"/>
        </w:rPr>
        <w:t>A description of the processing operations and the purposes.</w:t>
      </w:r>
    </w:p>
    <w:p w14:paraId="1D11AFFD" w14:textId="77777777" w:rsidR="00526470" w:rsidRPr="00526470" w:rsidRDefault="00526470" w:rsidP="00526470">
      <w:pPr>
        <w:numPr>
          <w:ilvl w:val="0"/>
          <w:numId w:val="7"/>
        </w:numPr>
        <w:spacing w:after="0" w:line="240" w:lineRule="auto"/>
        <w:ind w:left="474"/>
        <w:jc w:val="left"/>
        <w:rPr>
          <w:color w:val="auto"/>
          <w:szCs w:val="20"/>
          <w:lang w:val="en-US" w:eastAsia="en-US"/>
        </w:rPr>
      </w:pPr>
      <w:r w:rsidRPr="00526470">
        <w:rPr>
          <w:color w:val="auto"/>
          <w:szCs w:val="20"/>
          <w:lang w:val="en-US" w:eastAsia="en-US"/>
        </w:rPr>
        <w:t>An assessment of the necessity and proportionality of the processing in relation to the purpose.</w:t>
      </w:r>
    </w:p>
    <w:p w14:paraId="4A994DD5" w14:textId="77777777" w:rsidR="00526470" w:rsidRPr="00526470" w:rsidRDefault="00526470" w:rsidP="00526470">
      <w:pPr>
        <w:numPr>
          <w:ilvl w:val="0"/>
          <w:numId w:val="7"/>
        </w:numPr>
        <w:spacing w:after="0" w:line="240" w:lineRule="auto"/>
        <w:ind w:left="474"/>
        <w:jc w:val="left"/>
        <w:rPr>
          <w:color w:val="auto"/>
          <w:szCs w:val="20"/>
          <w:lang w:val="en-US" w:eastAsia="en-US"/>
        </w:rPr>
      </w:pPr>
      <w:r w:rsidRPr="00526470">
        <w:rPr>
          <w:color w:val="auto"/>
          <w:szCs w:val="20"/>
          <w:lang w:val="en-US" w:eastAsia="en-US"/>
        </w:rPr>
        <w:t>An outline of the risks to individuals.</w:t>
      </w:r>
    </w:p>
    <w:p w14:paraId="764BC4CF" w14:textId="77777777" w:rsidR="00526470" w:rsidRPr="00526470" w:rsidRDefault="00526470" w:rsidP="00526470">
      <w:pPr>
        <w:numPr>
          <w:ilvl w:val="0"/>
          <w:numId w:val="7"/>
        </w:numPr>
        <w:spacing w:after="0" w:line="240" w:lineRule="auto"/>
        <w:ind w:left="474"/>
        <w:jc w:val="left"/>
        <w:rPr>
          <w:color w:val="auto"/>
          <w:szCs w:val="20"/>
          <w:lang w:val="en-US" w:eastAsia="en-US"/>
        </w:rPr>
      </w:pPr>
      <w:r w:rsidRPr="00526470">
        <w:rPr>
          <w:color w:val="auto"/>
          <w:szCs w:val="20"/>
          <w:lang w:val="en-US" w:eastAsia="en-US"/>
        </w:rPr>
        <w:t xml:space="preserve">The measures implemented </w:t>
      </w:r>
      <w:proofErr w:type="gramStart"/>
      <w:r w:rsidRPr="00526470">
        <w:rPr>
          <w:color w:val="auto"/>
          <w:szCs w:val="20"/>
          <w:lang w:val="en-US" w:eastAsia="en-US"/>
        </w:rPr>
        <w:t>in order to</w:t>
      </w:r>
      <w:proofErr w:type="gramEnd"/>
      <w:r w:rsidRPr="00526470">
        <w:rPr>
          <w:color w:val="auto"/>
          <w:szCs w:val="20"/>
          <w:lang w:val="en-US" w:eastAsia="en-US"/>
        </w:rPr>
        <w:t xml:space="preserve"> address risk.</w:t>
      </w:r>
    </w:p>
    <w:p w14:paraId="5010ACD9" w14:textId="77777777" w:rsidR="009814B3" w:rsidRDefault="00526470" w:rsidP="009814B3">
      <w:pPr>
        <w:spacing w:before="97" w:after="0" w:line="280" w:lineRule="exact"/>
        <w:ind w:left="-132" w:right="206" w:firstLine="0"/>
        <w:rPr>
          <w:color w:val="auto"/>
          <w:lang w:val="en-US" w:eastAsia="en-US"/>
        </w:rPr>
      </w:pPr>
      <w:r w:rsidRPr="00526470">
        <w:rPr>
          <w:color w:val="auto"/>
          <w:lang w:val="en-US" w:eastAsia="en-US"/>
        </w:rPr>
        <w:t xml:space="preserve">Where a DPIA indicates high risk data processing, </w:t>
      </w:r>
      <w:r>
        <w:rPr>
          <w:color w:val="auto"/>
          <w:lang w:val="en-US" w:eastAsia="en-US"/>
        </w:rPr>
        <w:t>L&amp;F</w:t>
      </w:r>
      <w:r w:rsidRPr="00526470">
        <w:rPr>
          <w:color w:val="auto"/>
          <w:lang w:val="en-US" w:eastAsia="en-US"/>
        </w:rPr>
        <w:t xml:space="preserve"> will consult the ICO to seek its opinion as to whether the processing operation complies with the GDPR.</w:t>
      </w:r>
      <w:bookmarkStart w:id="18" w:name="_Toc57203906"/>
    </w:p>
    <w:p w14:paraId="4B46925C" w14:textId="77777777" w:rsidR="009814B3" w:rsidRDefault="00526470" w:rsidP="009814B3">
      <w:pPr>
        <w:spacing w:before="97" w:after="0" w:line="280" w:lineRule="exact"/>
        <w:ind w:left="-132" w:right="206" w:firstLine="0"/>
        <w:rPr>
          <w:color w:val="auto"/>
          <w:lang w:val="en-US" w:eastAsia="en-US"/>
        </w:rPr>
      </w:pPr>
      <w:r w:rsidRPr="00526470">
        <w:rPr>
          <w:b/>
          <w:color w:val="auto"/>
          <w:szCs w:val="20"/>
          <w:u w:val="single"/>
          <w:lang w:val="en-US" w:eastAsia="en-US"/>
        </w:rPr>
        <w:t>17. DATA BREACHES</w:t>
      </w:r>
      <w:bookmarkEnd w:id="18"/>
    </w:p>
    <w:p w14:paraId="7492AAAF" w14:textId="77777777" w:rsidR="009814B3" w:rsidRDefault="00526470" w:rsidP="009814B3">
      <w:pPr>
        <w:spacing w:before="97" w:after="0" w:line="280" w:lineRule="exact"/>
        <w:ind w:left="-132" w:right="206" w:firstLine="0"/>
        <w:rPr>
          <w:color w:val="auto"/>
          <w:lang w:val="en-US" w:eastAsia="en-US"/>
        </w:rPr>
      </w:pPr>
      <w:r w:rsidRPr="00526470">
        <w:rPr>
          <w:color w:val="auto"/>
          <w:lang w:val="en-US" w:eastAsia="en-US"/>
        </w:rPr>
        <w:t>The term ‘personal data breach’ refers to a breach of security which has led to the destruction, loss,</w:t>
      </w:r>
    </w:p>
    <w:p w14:paraId="0F62E35A" w14:textId="77777777" w:rsidR="009814B3" w:rsidRDefault="00526470" w:rsidP="009814B3">
      <w:pPr>
        <w:spacing w:before="97" w:after="0" w:line="280" w:lineRule="exact"/>
        <w:ind w:left="-132" w:right="206" w:firstLine="0"/>
        <w:rPr>
          <w:color w:val="auto"/>
          <w:lang w:val="en-US" w:eastAsia="en-US"/>
        </w:rPr>
      </w:pPr>
      <w:r w:rsidRPr="00526470">
        <w:rPr>
          <w:color w:val="auto"/>
          <w:lang w:val="en-US" w:eastAsia="en-US"/>
        </w:rPr>
        <w:t xml:space="preserve">alteration, </w:t>
      </w:r>
      <w:proofErr w:type="spellStart"/>
      <w:r w:rsidRPr="00526470">
        <w:rPr>
          <w:color w:val="auto"/>
          <w:lang w:val="en-US" w:eastAsia="en-US"/>
        </w:rPr>
        <w:t>unauthorised</w:t>
      </w:r>
      <w:proofErr w:type="spellEnd"/>
      <w:r w:rsidRPr="00526470">
        <w:rPr>
          <w:color w:val="auto"/>
          <w:lang w:val="en-US" w:eastAsia="en-US"/>
        </w:rPr>
        <w:t xml:space="preserve"> disclosure of, or access to, personal data.</w:t>
      </w:r>
    </w:p>
    <w:p w14:paraId="1341D80C" w14:textId="48D3AA48" w:rsidR="00526470" w:rsidRPr="00526470" w:rsidRDefault="00526470" w:rsidP="009814B3">
      <w:pPr>
        <w:spacing w:before="97" w:after="0" w:line="280" w:lineRule="exact"/>
        <w:ind w:left="-132" w:right="206" w:firstLine="0"/>
        <w:rPr>
          <w:color w:val="auto"/>
          <w:lang w:val="en-US" w:eastAsia="en-US"/>
        </w:rPr>
      </w:pPr>
      <w:r w:rsidRPr="00526470">
        <w:rPr>
          <w:color w:val="auto"/>
          <w:lang w:val="en-US" w:eastAsia="en-US"/>
        </w:rPr>
        <w:t xml:space="preserve">The </w:t>
      </w:r>
      <w:r w:rsidR="00EA0278">
        <w:rPr>
          <w:color w:val="auto"/>
          <w:lang w:val="en-US" w:eastAsia="en-US"/>
        </w:rPr>
        <w:t xml:space="preserve">Director </w:t>
      </w:r>
      <w:r w:rsidRPr="00526470">
        <w:rPr>
          <w:color w:val="auto"/>
          <w:lang w:val="en-US" w:eastAsia="en-US"/>
        </w:rPr>
        <w:t>will ensure that all staff members are made aware of, and understand, what constitutes as a data breach as part of their continuous development training.</w:t>
      </w:r>
    </w:p>
    <w:p w14:paraId="600A071E" w14:textId="77777777" w:rsidR="00526470" w:rsidRPr="00526470" w:rsidRDefault="00526470" w:rsidP="00526470">
      <w:pPr>
        <w:spacing w:before="6" w:after="0" w:line="100" w:lineRule="exact"/>
        <w:ind w:left="132" w:right="113" w:firstLine="0"/>
        <w:rPr>
          <w:rFonts w:eastAsia="Times New Roman"/>
          <w:color w:val="auto"/>
          <w:lang w:val="en-US" w:eastAsia="en-US"/>
        </w:rPr>
      </w:pPr>
    </w:p>
    <w:p w14:paraId="7BC00407" w14:textId="77777777" w:rsidR="00526470" w:rsidRPr="00526470" w:rsidRDefault="00526470" w:rsidP="00526470">
      <w:pPr>
        <w:spacing w:after="0" w:line="280" w:lineRule="exact"/>
        <w:ind w:left="0" w:right="113" w:firstLine="0"/>
        <w:rPr>
          <w:color w:val="auto"/>
          <w:lang w:val="en-US" w:eastAsia="en-US"/>
        </w:rPr>
      </w:pPr>
      <w:r w:rsidRPr="00526470">
        <w:rPr>
          <w:color w:val="auto"/>
          <w:lang w:val="en-US" w:eastAsia="en-US"/>
        </w:rPr>
        <w:lastRenderedPageBreak/>
        <w:t>Where a breach is likely to result in a risk to the rights and freedoms of individuals, the relevant supervisory authority will be informed.</w:t>
      </w:r>
    </w:p>
    <w:p w14:paraId="10678399" w14:textId="77777777" w:rsidR="00526470" w:rsidRPr="00526470" w:rsidRDefault="00526470" w:rsidP="00526470">
      <w:pPr>
        <w:spacing w:before="6" w:after="0" w:line="100" w:lineRule="exact"/>
        <w:ind w:left="-114" w:right="113" w:firstLine="0"/>
        <w:rPr>
          <w:rFonts w:eastAsia="Times New Roman"/>
          <w:color w:val="auto"/>
          <w:lang w:val="en-US" w:eastAsia="en-US"/>
        </w:rPr>
      </w:pPr>
    </w:p>
    <w:p w14:paraId="6E302C37" w14:textId="350A6D78" w:rsidR="00526470" w:rsidRPr="00526470" w:rsidRDefault="00526470" w:rsidP="00526470">
      <w:pPr>
        <w:spacing w:after="0" w:line="280" w:lineRule="exact"/>
        <w:ind w:left="0" w:right="113" w:firstLine="0"/>
        <w:rPr>
          <w:color w:val="auto"/>
          <w:lang w:val="en-US" w:eastAsia="en-US"/>
        </w:rPr>
      </w:pPr>
      <w:r w:rsidRPr="00526470">
        <w:rPr>
          <w:color w:val="auto"/>
          <w:lang w:val="en-US" w:eastAsia="en-US"/>
        </w:rPr>
        <w:t xml:space="preserve">All notifiable breaches will be reported to the relevant supervisory authority within 72 hours of </w:t>
      </w:r>
      <w:r>
        <w:rPr>
          <w:color w:val="auto"/>
          <w:lang w:val="en-US" w:eastAsia="en-US"/>
        </w:rPr>
        <w:t>L&amp;F</w:t>
      </w:r>
      <w:r w:rsidRPr="00526470">
        <w:rPr>
          <w:color w:val="auto"/>
          <w:lang w:val="en-US" w:eastAsia="en-US"/>
        </w:rPr>
        <w:t xml:space="preserve"> becoming aware of it.</w:t>
      </w:r>
    </w:p>
    <w:p w14:paraId="491D3D8E" w14:textId="77777777" w:rsidR="00526470" w:rsidRPr="00526470" w:rsidRDefault="00526470" w:rsidP="00526470">
      <w:pPr>
        <w:spacing w:before="6" w:after="0" w:line="100" w:lineRule="exact"/>
        <w:ind w:left="-114" w:right="113" w:firstLine="0"/>
        <w:rPr>
          <w:rFonts w:eastAsia="Times New Roman"/>
          <w:color w:val="auto"/>
          <w:lang w:val="en-US" w:eastAsia="en-US"/>
        </w:rPr>
      </w:pPr>
    </w:p>
    <w:p w14:paraId="01CF48EE" w14:textId="77777777" w:rsidR="00526470" w:rsidRPr="00526470" w:rsidRDefault="00526470" w:rsidP="00526470">
      <w:pPr>
        <w:spacing w:after="0" w:line="280" w:lineRule="exact"/>
        <w:ind w:left="0" w:right="113" w:firstLine="0"/>
        <w:rPr>
          <w:color w:val="auto"/>
          <w:lang w:val="en-US" w:eastAsia="en-US"/>
        </w:rPr>
      </w:pPr>
      <w:r w:rsidRPr="00526470">
        <w:rPr>
          <w:color w:val="auto"/>
          <w:lang w:val="en-US" w:eastAsia="en-US"/>
        </w:rPr>
        <w:t>The risk of the breach having a detrimental effect on the individual, and the need to notify the relevant supervisory authority, will be assessed on a case-by-case basis.</w:t>
      </w:r>
    </w:p>
    <w:p w14:paraId="082D8BDC" w14:textId="77777777" w:rsidR="00526470" w:rsidRPr="00526470" w:rsidRDefault="00526470" w:rsidP="00526470">
      <w:pPr>
        <w:spacing w:before="6" w:after="0" w:line="100" w:lineRule="exact"/>
        <w:ind w:left="-114" w:right="113" w:firstLine="0"/>
        <w:rPr>
          <w:rFonts w:eastAsia="Times New Roman"/>
          <w:color w:val="auto"/>
          <w:lang w:val="en-US" w:eastAsia="en-US"/>
        </w:rPr>
      </w:pPr>
    </w:p>
    <w:p w14:paraId="565B2FA5" w14:textId="342CE346" w:rsidR="00526470" w:rsidRPr="00526470" w:rsidRDefault="00526470" w:rsidP="00526470">
      <w:pPr>
        <w:spacing w:after="0" w:line="280" w:lineRule="exact"/>
        <w:ind w:left="0" w:right="113" w:firstLine="0"/>
        <w:rPr>
          <w:color w:val="auto"/>
          <w:lang w:val="en-US" w:eastAsia="en-US"/>
        </w:rPr>
      </w:pPr>
      <w:proofErr w:type="gramStart"/>
      <w:r w:rsidRPr="00526470">
        <w:rPr>
          <w:color w:val="auto"/>
          <w:lang w:val="en-US" w:eastAsia="en-US"/>
        </w:rPr>
        <w:t>In the event that</w:t>
      </w:r>
      <w:proofErr w:type="gramEnd"/>
      <w:r w:rsidRPr="00526470">
        <w:rPr>
          <w:color w:val="auto"/>
          <w:lang w:val="en-US" w:eastAsia="en-US"/>
        </w:rPr>
        <w:t xml:space="preserve"> a breach is likely to result in a high risk to the rights and freedoms of an individual, </w:t>
      </w:r>
      <w:r>
        <w:rPr>
          <w:color w:val="auto"/>
          <w:lang w:val="en-US" w:eastAsia="en-US"/>
        </w:rPr>
        <w:t>L&amp;F</w:t>
      </w:r>
      <w:r w:rsidRPr="00526470">
        <w:rPr>
          <w:color w:val="auto"/>
          <w:lang w:val="en-US" w:eastAsia="en-US"/>
        </w:rPr>
        <w:t xml:space="preserve"> will notify those concerned directly.</w:t>
      </w:r>
    </w:p>
    <w:p w14:paraId="033FAAAC" w14:textId="77777777" w:rsidR="00526470" w:rsidRPr="00526470" w:rsidRDefault="00526470" w:rsidP="00526470">
      <w:pPr>
        <w:spacing w:before="7" w:after="0" w:line="100" w:lineRule="exact"/>
        <w:ind w:left="-114" w:right="113" w:firstLine="0"/>
        <w:rPr>
          <w:rFonts w:eastAsia="Times New Roman"/>
          <w:color w:val="auto"/>
          <w:lang w:val="en-US" w:eastAsia="en-US"/>
        </w:rPr>
      </w:pPr>
    </w:p>
    <w:p w14:paraId="3C833597" w14:textId="77777777" w:rsidR="00526470" w:rsidRPr="00526470" w:rsidRDefault="00526470" w:rsidP="00526470">
      <w:pPr>
        <w:spacing w:after="0" w:line="240" w:lineRule="auto"/>
        <w:ind w:left="0" w:right="113" w:firstLine="0"/>
        <w:rPr>
          <w:color w:val="auto"/>
          <w:lang w:val="en-US" w:eastAsia="en-US"/>
        </w:rPr>
      </w:pPr>
      <w:r w:rsidRPr="00526470">
        <w:rPr>
          <w:color w:val="auto"/>
          <w:lang w:val="en-US" w:eastAsia="en-US"/>
        </w:rPr>
        <w:t>A ‘high risk’ breach means that the threshold for notifying the individual is higher than that for</w:t>
      </w:r>
    </w:p>
    <w:p w14:paraId="10ABC90A" w14:textId="77777777" w:rsidR="00526470" w:rsidRPr="00526470" w:rsidRDefault="00526470" w:rsidP="00526470">
      <w:pPr>
        <w:spacing w:after="0" w:line="280" w:lineRule="exact"/>
        <w:ind w:left="0" w:right="113" w:firstLine="0"/>
        <w:rPr>
          <w:color w:val="auto"/>
          <w:lang w:val="en-US" w:eastAsia="en-US"/>
        </w:rPr>
      </w:pPr>
      <w:r w:rsidRPr="00526470">
        <w:rPr>
          <w:color w:val="auto"/>
          <w:position w:val="1"/>
          <w:lang w:val="en-US" w:eastAsia="en-US"/>
        </w:rPr>
        <w:t>notifying the relevant supervisory authority.</w:t>
      </w:r>
    </w:p>
    <w:p w14:paraId="294C2D52" w14:textId="77777777" w:rsidR="00526470" w:rsidRPr="00526470" w:rsidRDefault="00526470" w:rsidP="00526470">
      <w:pPr>
        <w:spacing w:before="1" w:after="0" w:line="100" w:lineRule="exact"/>
        <w:ind w:left="-114" w:right="113" w:firstLine="0"/>
        <w:rPr>
          <w:rFonts w:eastAsia="Times New Roman"/>
          <w:color w:val="auto"/>
          <w:lang w:val="en-US" w:eastAsia="en-US"/>
        </w:rPr>
      </w:pPr>
    </w:p>
    <w:p w14:paraId="6A736E77" w14:textId="77777777" w:rsidR="00526470" w:rsidRPr="00526470" w:rsidRDefault="00526470" w:rsidP="00526470">
      <w:pPr>
        <w:spacing w:after="0" w:line="240" w:lineRule="auto"/>
        <w:ind w:left="0" w:right="113" w:firstLine="0"/>
        <w:rPr>
          <w:color w:val="auto"/>
          <w:lang w:val="en-US" w:eastAsia="en-US"/>
        </w:rPr>
      </w:pPr>
      <w:proofErr w:type="gramStart"/>
      <w:r w:rsidRPr="00526470">
        <w:rPr>
          <w:color w:val="auto"/>
          <w:lang w:val="en-US" w:eastAsia="en-US"/>
        </w:rPr>
        <w:t>In the event that</w:t>
      </w:r>
      <w:proofErr w:type="gramEnd"/>
      <w:r w:rsidRPr="00526470">
        <w:rPr>
          <w:color w:val="auto"/>
          <w:lang w:val="en-US" w:eastAsia="en-US"/>
        </w:rPr>
        <w:t xml:space="preserve"> a breach is sufficiently serious, the public will be notified without undue delay.</w:t>
      </w:r>
    </w:p>
    <w:p w14:paraId="6961B69A" w14:textId="77777777" w:rsidR="00526470" w:rsidRPr="00526470" w:rsidRDefault="00526470" w:rsidP="00526470">
      <w:pPr>
        <w:spacing w:before="46" w:after="0" w:line="240" w:lineRule="auto"/>
        <w:ind w:left="0" w:right="71" w:firstLine="0"/>
        <w:rPr>
          <w:color w:val="auto"/>
          <w:lang w:val="en-US" w:eastAsia="en-US"/>
        </w:rPr>
      </w:pPr>
    </w:p>
    <w:p w14:paraId="64A716F2" w14:textId="5DE7260D" w:rsidR="00526470" w:rsidRPr="00526470" w:rsidRDefault="00526470" w:rsidP="00526470">
      <w:pPr>
        <w:spacing w:before="46" w:after="0" w:line="240" w:lineRule="auto"/>
        <w:ind w:left="0" w:right="71" w:firstLine="0"/>
        <w:rPr>
          <w:color w:val="auto"/>
          <w:lang w:val="en-US" w:eastAsia="en-US"/>
        </w:rPr>
      </w:pPr>
      <w:r w:rsidRPr="00526470">
        <w:rPr>
          <w:color w:val="auto"/>
          <w:lang w:val="en-US" w:eastAsia="en-US"/>
        </w:rPr>
        <w:t xml:space="preserve">Effective and robust breach detection, investigation and internal reporting procedures are in place at </w:t>
      </w:r>
      <w:r>
        <w:rPr>
          <w:color w:val="auto"/>
          <w:lang w:val="en-US" w:eastAsia="en-US"/>
        </w:rPr>
        <w:t>L&amp;F</w:t>
      </w:r>
      <w:r w:rsidRPr="00526470">
        <w:rPr>
          <w:color w:val="auto"/>
          <w:lang w:val="en-US" w:eastAsia="en-US"/>
        </w:rPr>
        <w:t>, which facilitate decision-making in relation to whether the relevant supervisory authority or the public need to be notified.</w:t>
      </w:r>
    </w:p>
    <w:p w14:paraId="79283C6B" w14:textId="77777777" w:rsidR="00526470" w:rsidRPr="00526470" w:rsidRDefault="00526470" w:rsidP="00526470">
      <w:pPr>
        <w:spacing w:before="1" w:after="0" w:line="100" w:lineRule="exact"/>
        <w:ind w:left="-114" w:firstLine="0"/>
        <w:rPr>
          <w:rFonts w:eastAsia="Times New Roman"/>
          <w:color w:val="auto"/>
          <w:lang w:val="en-US" w:eastAsia="en-US"/>
        </w:rPr>
      </w:pPr>
    </w:p>
    <w:p w14:paraId="17A2D467" w14:textId="77777777" w:rsidR="00526470" w:rsidRPr="00526470" w:rsidRDefault="00526470" w:rsidP="00526470">
      <w:pPr>
        <w:spacing w:after="0" w:line="240" w:lineRule="auto"/>
        <w:ind w:left="0" w:firstLine="0"/>
        <w:rPr>
          <w:color w:val="auto"/>
          <w:lang w:val="en-US" w:eastAsia="en-US"/>
        </w:rPr>
      </w:pPr>
      <w:r w:rsidRPr="00526470">
        <w:rPr>
          <w:color w:val="auto"/>
          <w:lang w:val="en-US" w:eastAsia="en-US"/>
        </w:rPr>
        <w:t>Within a breach notification, the following information will be outlined:</w:t>
      </w:r>
    </w:p>
    <w:p w14:paraId="5CBB2CE3" w14:textId="77777777" w:rsidR="00526470" w:rsidRPr="00526470" w:rsidRDefault="00526470" w:rsidP="00526470">
      <w:pPr>
        <w:spacing w:after="0" w:line="240" w:lineRule="auto"/>
        <w:ind w:left="114" w:firstLine="0"/>
        <w:rPr>
          <w:color w:val="auto"/>
          <w:lang w:val="en-US" w:eastAsia="en-US"/>
        </w:rPr>
      </w:pPr>
    </w:p>
    <w:p w14:paraId="13B5E685" w14:textId="77777777" w:rsidR="00526470" w:rsidRPr="00526470" w:rsidRDefault="00526470" w:rsidP="00526470">
      <w:pPr>
        <w:numPr>
          <w:ilvl w:val="0"/>
          <w:numId w:val="16"/>
        </w:numPr>
        <w:spacing w:after="0" w:line="300" w:lineRule="exact"/>
        <w:contextualSpacing/>
        <w:jc w:val="left"/>
        <w:rPr>
          <w:color w:val="auto"/>
          <w:lang w:val="en-US" w:eastAsia="en-US"/>
        </w:rPr>
      </w:pPr>
      <w:r w:rsidRPr="00526470">
        <w:rPr>
          <w:color w:val="auto"/>
          <w:lang w:val="en-US" w:eastAsia="en-US"/>
        </w:rPr>
        <w:t>The nature of the personal data breach, including the categories and approximate number of individuals and records concerned</w:t>
      </w:r>
    </w:p>
    <w:p w14:paraId="44593EED" w14:textId="77777777" w:rsidR="00526470" w:rsidRPr="00526470" w:rsidRDefault="00526470" w:rsidP="00526470">
      <w:pPr>
        <w:numPr>
          <w:ilvl w:val="0"/>
          <w:numId w:val="16"/>
        </w:numPr>
        <w:spacing w:after="0" w:line="300" w:lineRule="exact"/>
        <w:contextualSpacing/>
        <w:jc w:val="left"/>
        <w:rPr>
          <w:color w:val="auto"/>
          <w:lang w:val="en-US" w:eastAsia="en-US"/>
        </w:rPr>
      </w:pPr>
      <w:r w:rsidRPr="00526470">
        <w:rPr>
          <w:color w:val="auto"/>
          <w:lang w:val="en-US" w:eastAsia="en-US"/>
        </w:rPr>
        <w:t>The name and contact details of the DPO</w:t>
      </w:r>
    </w:p>
    <w:p w14:paraId="2ECFF64C" w14:textId="77777777" w:rsidR="00526470" w:rsidRPr="00526470" w:rsidRDefault="00526470" w:rsidP="00526470">
      <w:pPr>
        <w:numPr>
          <w:ilvl w:val="0"/>
          <w:numId w:val="16"/>
        </w:numPr>
        <w:spacing w:after="0" w:line="300" w:lineRule="exact"/>
        <w:contextualSpacing/>
        <w:jc w:val="left"/>
        <w:rPr>
          <w:color w:val="auto"/>
          <w:lang w:val="en-US" w:eastAsia="en-US"/>
        </w:rPr>
      </w:pPr>
      <w:r w:rsidRPr="00526470">
        <w:rPr>
          <w:color w:val="auto"/>
          <w:lang w:val="en-US" w:eastAsia="en-US"/>
        </w:rPr>
        <w:t>An explanation of the likely consequences of the personal data breach</w:t>
      </w:r>
    </w:p>
    <w:p w14:paraId="7B28802C" w14:textId="77777777" w:rsidR="00526470" w:rsidRPr="00526470" w:rsidRDefault="00526470" w:rsidP="00526470">
      <w:pPr>
        <w:numPr>
          <w:ilvl w:val="0"/>
          <w:numId w:val="16"/>
        </w:numPr>
        <w:spacing w:after="0" w:line="300" w:lineRule="exact"/>
        <w:contextualSpacing/>
        <w:jc w:val="left"/>
        <w:rPr>
          <w:color w:val="auto"/>
          <w:lang w:val="en-US" w:eastAsia="en-US"/>
        </w:rPr>
      </w:pPr>
      <w:r w:rsidRPr="00526470">
        <w:rPr>
          <w:color w:val="auto"/>
          <w:lang w:val="en-US" w:eastAsia="en-US"/>
        </w:rPr>
        <w:t>A description of the proposed measures to be taken to deal with the personal data breach</w:t>
      </w:r>
    </w:p>
    <w:p w14:paraId="5BCA0B86" w14:textId="77777777" w:rsidR="00526470" w:rsidRPr="00526470" w:rsidRDefault="00526470" w:rsidP="00526470">
      <w:pPr>
        <w:numPr>
          <w:ilvl w:val="0"/>
          <w:numId w:val="16"/>
        </w:numPr>
        <w:spacing w:after="0" w:line="300" w:lineRule="exact"/>
        <w:contextualSpacing/>
        <w:jc w:val="left"/>
        <w:rPr>
          <w:color w:val="auto"/>
          <w:lang w:val="en-US" w:eastAsia="en-US"/>
        </w:rPr>
      </w:pPr>
      <w:r w:rsidRPr="00526470">
        <w:rPr>
          <w:color w:val="auto"/>
          <w:lang w:val="en-US" w:eastAsia="en-US"/>
        </w:rPr>
        <w:t>Where appropriate, a description of the measures taken to mitigate any possible adverse effects</w:t>
      </w:r>
    </w:p>
    <w:p w14:paraId="7128F11D" w14:textId="77777777" w:rsidR="00526470" w:rsidRPr="00526470" w:rsidRDefault="00526470" w:rsidP="00526470">
      <w:pPr>
        <w:spacing w:before="4" w:after="0" w:line="100" w:lineRule="exact"/>
        <w:ind w:left="0" w:firstLine="0"/>
        <w:rPr>
          <w:rFonts w:eastAsia="Times New Roman"/>
          <w:color w:val="auto"/>
          <w:lang w:val="en-US" w:eastAsia="en-US"/>
        </w:rPr>
      </w:pPr>
    </w:p>
    <w:p w14:paraId="4AB6D2C8" w14:textId="77777777" w:rsidR="00526470" w:rsidRPr="00526470" w:rsidRDefault="00526470" w:rsidP="009814B3">
      <w:pPr>
        <w:spacing w:after="0" w:line="280" w:lineRule="exact"/>
        <w:ind w:right="251" w:firstLine="0"/>
        <w:rPr>
          <w:color w:val="auto"/>
          <w:lang w:val="en-US" w:eastAsia="en-US"/>
        </w:rPr>
      </w:pPr>
      <w:r w:rsidRPr="00526470">
        <w:rPr>
          <w:color w:val="auto"/>
          <w:lang w:val="en-US" w:eastAsia="en-US"/>
        </w:rPr>
        <w:t>Failure to report a breach when required to do so will result in a fine, as well as a fine for the breach itself.</w:t>
      </w:r>
    </w:p>
    <w:p w14:paraId="62C11633" w14:textId="77777777" w:rsidR="00526470" w:rsidRPr="00526470" w:rsidRDefault="00526470" w:rsidP="00526470">
      <w:pPr>
        <w:spacing w:before="10" w:after="0" w:line="280" w:lineRule="exact"/>
        <w:ind w:left="0" w:firstLine="0"/>
        <w:rPr>
          <w:rFonts w:eastAsia="Times New Roman"/>
          <w:color w:val="auto"/>
          <w:lang w:val="en-US" w:eastAsia="en-US"/>
        </w:rPr>
      </w:pPr>
    </w:p>
    <w:p w14:paraId="247D90AD" w14:textId="77777777" w:rsidR="00526470" w:rsidRPr="00526470" w:rsidRDefault="00526470" w:rsidP="00526470">
      <w:pPr>
        <w:pStyle w:val="Heading1"/>
        <w:rPr>
          <w:color w:val="auto"/>
          <w:sz w:val="22"/>
          <w:szCs w:val="20"/>
          <w:u w:val="single"/>
          <w:lang w:val="en-US" w:eastAsia="en-US"/>
        </w:rPr>
      </w:pPr>
      <w:bookmarkStart w:id="19" w:name="_Toc57203907"/>
      <w:r w:rsidRPr="00526470">
        <w:rPr>
          <w:color w:val="auto"/>
          <w:sz w:val="22"/>
          <w:szCs w:val="20"/>
          <w:u w:val="single"/>
          <w:lang w:val="en-US" w:eastAsia="en-US"/>
        </w:rPr>
        <w:t>18. DATA SECURITY</w:t>
      </w:r>
      <w:bookmarkEnd w:id="19"/>
    </w:p>
    <w:p w14:paraId="0023F0C7" w14:textId="77777777" w:rsidR="00526470" w:rsidRPr="00526470" w:rsidRDefault="00526470" w:rsidP="00526470">
      <w:pPr>
        <w:spacing w:before="98" w:after="0" w:line="240" w:lineRule="auto"/>
        <w:ind w:left="0" w:right="113" w:firstLine="0"/>
        <w:rPr>
          <w:color w:val="auto"/>
          <w:lang w:val="en-US" w:eastAsia="en-US"/>
        </w:rPr>
      </w:pPr>
      <w:r w:rsidRPr="00526470">
        <w:rPr>
          <w:color w:val="auto"/>
          <w:lang w:val="en-US" w:eastAsia="en-US"/>
        </w:rPr>
        <w:t>Confidential paper records will be kept in a locked filing cabinet, drawer or safe, with restricted access.</w:t>
      </w:r>
    </w:p>
    <w:p w14:paraId="7DD8B10B" w14:textId="77777777" w:rsidR="00526470" w:rsidRPr="00526470" w:rsidRDefault="00526470" w:rsidP="00526470">
      <w:pPr>
        <w:spacing w:before="12" w:after="0" w:line="380" w:lineRule="exact"/>
        <w:ind w:left="0" w:right="113" w:firstLine="0"/>
        <w:rPr>
          <w:color w:val="auto"/>
          <w:lang w:val="en-US" w:eastAsia="en-US"/>
        </w:rPr>
      </w:pPr>
      <w:r w:rsidRPr="00526470">
        <w:rPr>
          <w:color w:val="auto"/>
          <w:lang w:val="en-US" w:eastAsia="en-US"/>
        </w:rPr>
        <w:t>Confidential paper records will not be left unattended or in clear view anywhere with general access. Digital data is coded, encrypted or password-protected, both on a local hard drive and on a network</w:t>
      </w:r>
    </w:p>
    <w:p w14:paraId="7D0D0062" w14:textId="77777777" w:rsidR="00526470" w:rsidRPr="00526470" w:rsidRDefault="00526470" w:rsidP="00526470">
      <w:pPr>
        <w:spacing w:after="0" w:line="260" w:lineRule="exact"/>
        <w:ind w:left="0" w:right="113" w:firstLine="0"/>
        <w:rPr>
          <w:color w:val="auto"/>
          <w:lang w:val="en-US" w:eastAsia="en-US"/>
        </w:rPr>
      </w:pPr>
      <w:r w:rsidRPr="00526470">
        <w:rPr>
          <w:color w:val="auto"/>
          <w:position w:val="1"/>
          <w:lang w:val="en-US" w:eastAsia="en-US"/>
        </w:rPr>
        <w:t>drive that is regularly backed up off-site.</w:t>
      </w:r>
    </w:p>
    <w:p w14:paraId="76D4B4E5" w14:textId="77777777" w:rsidR="00526470" w:rsidRPr="00526470" w:rsidRDefault="00526470" w:rsidP="00526470">
      <w:pPr>
        <w:spacing w:before="97" w:after="0" w:line="280" w:lineRule="exact"/>
        <w:ind w:left="0" w:right="113" w:firstLine="0"/>
        <w:rPr>
          <w:color w:val="auto"/>
          <w:lang w:val="en-US" w:eastAsia="en-US"/>
        </w:rPr>
      </w:pPr>
      <w:r w:rsidRPr="00526470">
        <w:rPr>
          <w:color w:val="auto"/>
          <w:lang w:val="en-US" w:eastAsia="en-US"/>
        </w:rPr>
        <w:t>Where data is saved on removable storage or a portable device, the device will be kept in a locked filing cabinet, drawer or safe when not in use.</w:t>
      </w:r>
    </w:p>
    <w:p w14:paraId="592CBACA" w14:textId="77777777" w:rsidR="00526470" w:rsidRPr="00526470" w:rsidRDefault="00526470" w:rsidP="00526470">
      <w:pPr>
        <w:spacing w:before="6" w:after="0" w:line="100" w:lineRule="exact"/>
        <w:ind w:left="-114" w:right="113" w:firstLine="0"/>
        <w:rPr>
          <w:rFonts w:eastAsia="Times New Roman"/>
          <w:color w:val="auto"/>
          <w:lang w:val="en-US" w:eastAsia="en-US"/>
        </w:rPr>
      </w:pPr>
    </w:p>
    <w:p w14:paraId="2406AC21" w14:textId="77777777" w:rsidR="00526470" w:rsidRPr="00526470" w:rsidRDefault="00526470" w:rsidP="00526470">
      <w:pPr>
        <w:spacing w:after="0" w:line="280" w:lineRule="exact"/>
        <w:ind w:left="0" w:right="113" w:firstLine="0"/>
        <w:rPr>
          <w:color w:val="auto"/>
          <w:lang w:val="en-US" w:eastAsia="en-US"/>
        </w:rPr>
      </w:pPr>
      <w:r w:rsidRPr="00526470">
        <w:rPr>
          <w:color w:val="auto"/>
          <w:lang w:val="en-US" w:eastAsia="en-US"/>
        </w:rPr>
        <w:t>Memory sticks will not be used to hold personal information unless they are password-protected and fully encrypted.</w:t>
      </w:r>
    </w:p>
    <w:p w14:paraId="2F06322D" w14:textId="77777777" w:rsidR="00526470" w:rsidRPr="00526470" w:rsidRDefault="00526470" w:rsidP="00526470">
      <w:pPr>
        <w:spacing w:before="6" w:after="0" w:line="100" w:lineRule="exact"/>
        <w:ind w:left="-114" w:right="113" w:firstLine="0"/>
        <w:rPr>
          <w:rFonts w:eastAsia="Times New Roman"/>
          <w:color w:val="auto"/>
          <w:lang w:val="en-US" w:eastAsia="en-US"/>
        </w:rPr>
      </w:pPr>
    </w:p>
    <w:p w14:paraId="1BBFA711" w14:textId="77777777" w:rsidR="00526470" w:rsidRPr="00526470" w:rsidRDefault="00526470" w:rsidP="00526470">
      <w:pPr>
        <w:spacing w:after="0" w:line="280" w:lineRule="exact"/>
        <w:ind w:left="0" w:right="113" w:firstLine="0"/>
        <w:rPr>
          <w:color w:val="auto"/>
          <w:lang w:val="en-US" w:eastAsia="en-US"/>
        </w:rPr>
      </w:pPr>
      <w:r w:rsidRPr="00526470">
        <w:rPr>
          <w:color w:val="auto"/>
          <w:lang w:val="en-US" w:eastAsia="en-US"/>
        </w:rPr>
        <w:t>All electronic devices are password-protected to protect the information on the device in case of theft.</w:t>
      </w:r>
    </w:p>
    <w:p w14:paraId="2278EBED" w14:textId="77777777" w:rsidR="00526470" w:rsidRPr="00526470" w:rsidRDefault="00526470" w:rsidP="00526470">
      <w:pPr>
        <w:spacing w:before="6" w:after="0" w:line="100" w:lineRule="exact"/>
        <w:ind w:left="0" w:right="113" w:firstLine="0"/>
        <w:rPr>
          <w:rFonts w:eastAsia="Times New Roman"/>
          <w:color w:val="auto"/>
          <w:lang w:val="en-US" w:eastAsia="en-US"/>
        </w:rPr>
      </w:pPr>
    </w:p>
    <w:p w14:paraId="13FFB825" w14:textId="6109ED4E" w:rsidR="00526470" w:rsidRPr="00526470" w:rsidRDefault="00526470" w:rsidP="00526470">
      <w:pPr>
        <w:spacing w:after="0" w:line="280" w:lineRule="exact"/>
        <w:ind w:left="0" w:right="113" w:firstLine="0"/>
        <w:rPr>
          <w:color w:val="auto"/>
          <w:lang w:val="en-US" w:eastAsia="en-US"/>
        </w:rPr>
      </w:pPr>
      <w:r w:rsidRPr="00526470">
        <w:rPr>
          <w:color w:val="auto"/>
          <w:lang w:val="en-US" w:eastAsia="en-US"/>
        </w:rPr>
        <w:t xml:space="preserve">Where possible, </w:t>
      </w:r>
      <w:r>
        <w:rPr>
          <w:color w:val="auto"/>
          <w:lang w:val="en-US" w:eastAsia="en-US"/>
        </w:rPr>
        <w:t>L&amp;F</w:t>
      </w:r>
      <w:r w:rsidRPr="00526470">
        <w:rPr>
          <w:color w:val="auto"/>
          <w:lang w:val="en-US" w:eastAsia="en-US"/>
        </w:rPr>
        <w:t xml:space="preserve"> enables electronic devices to allow the remote blocking or deletion of data in case of theft.</w:t>
      </w:r>
    </w:p>
    <w:p w14:paraId="54481D23" w14:textId="77777777" w:rsidR="00526470" w:rsidRPr="00526470" w:rsidRDefault="00526470" w:rsidP="00526470">
      <w:pPr>
        <w:spacing w:before="7" w:after="0" w:line="100" w:lineRule="exact"/>
        <w:ind w:left="0" w:right="113" w:firstLine="0"/>
        <w:rPr>
          <w:rFonts w:eastAsia="Times New Roman"/>
          <w:color w:val="auto"/>
          <w:lang w:val="en-US" w:eastAsia="en-US"/>
        </w:rPr>
      </w:pPr>
    </w:p>
    <w:p w14:paraId="6D929C4E" w14:textId="72572353" w:rsidR="00526470" w:rsidRPr="00526470" w:rsidRDefault="00526470" w:rsidP="00EA0278">
      <w:pPr>
        <w:spacing w:after="0" w:line="240" w:lineRule="auto"/>
        <w:ind w:left="0" w:right="113" w:firstLine="0"/>
        <w:rPr>
          <w:color w:val="auto"/>
          <w:lang w:val="en-US" w:eastAsia="en-US"/>
        </w:rPr>
      </w:pPr>
      <w:r w:rsidRPr="00526470">
        <w:rPr>
          <w:color w:val="auto"/>
          <w:lang w:val="en-US" w:eastAsia="en-US"/>
        </w:rPr>
        <w:lastRenderedPageBreak/>
        <w:t xml:space="preserve">Staff and governors will not use their personal laptops or computers for </w:t>
      </w:r>
      <w:r>
        <w:rPr>
          <w:color w:val="auto"/>
          <w:lang w:val="en-US" w:eastAsia="en-US"/>
        </w:rPr>
        <w:t>L&amp;F</w:t>
      </w:r>
      <w:r w:rsidRPr="00526470">
        <w:rPr>
          <w:color w:val="auto"/>
          <w:lang w:val="en-US" w:eastAsia="en-US"/>
        </w:rPr>
        <w:t xml:space="preserve"> purposes.</w:t>
      </w:r>
    </w:p>
    <w:p w14:paraId="2C835F50" w14:textId="77777777" w:rsidR="00526470" w:rsidRPr="00526470" w:rsidRDefault="00526470" w:rsidP="00EA0278">
      <w:pPr>
        <w:spacing w:before="97" w:after="0" w:line="280" w:lineRule="exact"/>
        <w:ind w:left="0" w:right="113" w:firstLine="0"/>
        <w:rPr>
          <w:color w:val="auto"/>
          <w:lang w:val="en-US" w:eastAsia="en-US"/>
        </w:rPr>
      </w:pPr>
      <w:r w:rsidRPr="00526470">
        <w:rPr>
          <w:color w:val="auto"/>
          <w:lang w:val="en-US" w:eastAsia="en-US"/>
        </w:rPr>
        <w:t>All necessary members of staff are provided with their own secure login and password, and every computer regularly prompts users to change their password.</w:t>
      </w:r>
    </w:p>
    <w:p w14:paraId="46EC4705" w14:textId="77777777" w:rsidR="00526470" w:rsidRPr="00526470" w:rsidRDefault="00526470" w:rsidP="00EA0278">
      <w:pPr>
        <w:spacing w:before="6" w:after="0" w:line="100" w:lineRule="exact"/>
        <w:ind w:left="0" w:right="113" w:firstLine="0"/>
        <w:rPr>
          <w:rFonts w:eastAsia="Times New Roman"/>
          <w:color w:val="auto"/>
          <w:lang w:val="en-US" w:eastAsia="en-US"/>
        </w:rPr>
      </w:pPr>
    </w:p>
    <w:p w14:paraId="716D652D" w14:textId="77777777" w:rsidR="00526470" w:rsidRPr="00526470" w:rsidRDefault="00526470" w:rsidP="00EA0278">
      <w:pPr>
        <w:spacing w:after="0" w:line="280" w:lineRule="exact"/>
        <w:ind w:left="0" w:right="113" w:firstLine="0"/>
        <w:rPr>
          <w:color w:val="auto"/>
          <w:lang w:val="en-US" w:eastAsia="en-US"/>
        </w:rPr>
      </w:pPr>
      <w:r w:rsidRPr="00526470">
        <w:rPr>
          <w:color w:val="auto"/>
          <w:lang w:val="en-US" w:eastAsia="en-US"/>
        </w:rPr>
        <w:t>Emails containing sensitive or confidential information are password-protected if there are unsecure servers between the sender and the recipient.</w:t>
      </w:r>
    </w:p>
    <w:p w14:paraId="0CCF71CD" w14:textId="77777777" w:rsidR="00526470" w:rsidRPr="00526470" w:rsidRDefault="00526470" w:rsidP="00EA0278">
      <w:pPr>
        <w:spacing w:before="6" w:after="0" w:line="100" w:lineRule="exact"/>
        <w:ind w:left="0" w:right="113" w:firstLine="0"/>
        <w:rPr>
          <w:rFonts w:eastAsia="Times New Roman"/>
          <w:color w:val="auto"/>
          <w:lang w:val="en-US" w:eastAsia="en-US"/>
        </w:rPr>
      </w:pPr>
    </w:p>
    <w:p w14:paraId="0D4D8218" w14:textId="77777777" w:rsidR="00526470" w:rsidRPr="00526470" w:rsidRDefault="00526470" w:rsidP="00EA0278">
      <w:pPr>
        <w:spacing w:after="0" w:line="280" w:lineRule="exact"/>
        <w:ind w:left="0" w:right="113" w:firstLine="0"/>
        <w:rPr>
          <w:color w:val="auto"/>
          <w:lang w:val="en-US" w:eastAsia="en-US"/>
        </w:rPr>
      </w:pPr>
      <w:r w:rsidRPr="00526470">
        <w:rPr>
          <w:color w:val="auto"/>
          <w:lang w:val="en-US" w:eastAsia="en-US"/>
        </w:rPr>
        <w:t>Circular emails to parents are sent blind carbon copy (bcc), so email addresses are not disclosed to other recipients.</w:t>
      </w:r>
    </w:p>
    <w:p w14:paraId="7184842B" w14:textId="77777777" w:rsidR="00526470" w:rsidRPr="00526470" w:rsidRDefault="00526470" w:rsidP="00EA0278">
      <w:pPr>
        <w:spacing w:before="6" w:after="0" w:line="100" w:lineRule="exact"/>
        <w:ind w:left="0" w:right="113" w:firstLine="0"/>
        <w:rPr>
          <w:rFonts w:eastAsia="Times New Roman"/>
          <w:color w:val="auto"/>
          <w:lang w:val="en-US" w:eastAsia="en-US"/>
        </w:rPr>
      </w:pPr>
    </w:p>
    <w:p w14:paraId="03CF6155" w14:textId="77777777" w:rsidR="00526470" w:rsidRPr="00526470" w:rsidRDefault="00526470" w:rsidP="00EA0278">
      <w:pPr>
        <w:spacing w:after="0" w:line="280" w:lineRule="exact"/>
        <w:ind w:left="0" w:right="113" w:firstLine="0"/>
        <w:rPr>
          <w:color w:val="auto"/>
          <w:lang w:val="en-US" w:eastAsia="en-US"/>
        </w:rPr>
      </w:pPr>
      <w:r w:rsidRPr="00526470">
        <w:rPr>
          <w:color w:val="auto"/>
          <w:lang w:val="en-US" w:eastAsia="en-US"/>
        </w:rPr>
        <w:t>When sending confidential information by fax, staff will always check that the recipient is correct before sending.</w:t>
      </w:r>
    </w:p>
    <w:p w14:paraId="45D5A929" w14:textId="77777777" w:rsidR="00526470" w:rsidRPr="00526470" w:rsidRDefault="00526470" w:rsidP="00EA0278">
      <w:pPr>
        <w:spacing w:after="0" w:line="100" w:lineRule="exact"/>
        <w:ind w:left="0" w:right="113" w:firstLine="0"/>
        <w:rPr>
          <w:rFonts w:eastAsia="Times New Roman"/>
          <w:color w:val="auto"/>
          <w:lang w:val="en-US" w:eastAsia="en-US"/>
        </w:rPr>
      </w:pPr>
    </w:p>
    <w:p w14:paraId="30C754F9" w14:textId="6E6E0B84" w:rsidR="00526470" w:rsidRPr="00526470" w:rsidRDefault="00526470" w:rsidP="00EA0278">
      <w:pPr>
        <w:spacing w:after="0" w:line="240" w:lineRule="auto"/>
        <w:ind w:left="0" w:right="113" w:firstLine="0"/>
        <w:rPr>
          <w:color w:val="auto"/>
          <w:lang w:val="en-US" w:eastAsia="en-US"/>
        </w:rPr>
      </w:pPr>
      <w:r w:rsidRPr="00526470">
        <w:rPr>
          <w:color w:val="auto"/>
          <w:lang w:val="en-US" w:eastAsia="en-US"/>
        </w:rPr>
        <w:t xml:space="preserve">Where personal information that could be considered private or confidential is taken off the premises, either in electronic or paper format, staff will take extra care to follow the same procedures for security, e.g. keeping devices under lock and key. The person taking the information from </w:t>
      </w:r>
      <w:r>
        <w:rPr>
          <w:color w:val="auto"/>
          <w:lang w:val="en-US" w:eastAsia="en-US"/>
        </w:rPr>
        <w:t>L&amp;F</w:t>
      </w:r>
      <w:r w:rsidRPr="00526470">
        <w:rPr>
          <w:color w:val="auto"/>
          <w:lang w:val="en-US" w:eastAsia="en-US"/>
        </w:rPr>
        <w:t>’ premises accepts full responsibility for the security of the data.</w:t>
      </w:r>
    </w:p>
    <w:p w14:paraId="6A13AE72" w14:textId="013924BE" w:rsidR="00526470" w:rsidRDefault="00526470" w:rsidP="00EA0278">
      <w:pPr>
        <w:spacing w:before="98" w:after="0" w:line="240" w:lineRule="auto"/>
        <w:ind w:left="0" w:right="113" w:firstLine="0"/>
        <w:rPr>
          <w:color w:val="auto"/>
          <w:lang w:val="en-US" w:eastAsia="en-US"/>
        </w:rPr>
      </w:pPr>
      <w:r w:rsidRPr="00526470">
        <w:rPr>
          <w:color w:val="auto"/>
          <w:lang w:val="en-US" w:eastAsia="en-US"/>
        </w:rPr>
        <w:t>Before sharing data, all staff members will ensure:</w:t>
      </w:r>
    </w:p>
    <w:p w14:paraId="08434FDD" w14:textId="77777777" w:rsidR="00526470" w:rsidRPr="00526470" w:rsidRDefault="00526470" w:rsidP="00526470">
      <w:pPr>
        <w:spacing w:before="98" w:after="0" w:line="240" w:lineRule="auto"/>
        <w:ind w:left="114" w:right="113" w:firstLine="0"/>
        <w:rPr>
          <w:color w:val="auto"/>
          <w:lang w:val="en-US" w:eastAsia="en-US"/>
        </w:rPr>
      </w:pPr>
    </w:p>
    <w:p w14:paraId="10182B07" w14:textId="77777777" w:rsidR="00526470" w:rsidRPr="00526470" w:rsidRDefault="00526470" w:rsidP="00526470">
      <w:pPr>
        <w:numPr>
          <w:ilvl w:val="0"/>
          <w:numId w:val="8"/>
        </w:numPr>
        <w:spacing w:before="92" w:after="0" w:line="240" w:lineRule="auto"/>
        <w:contextualSpacing/>
        <w:jc w:val="left"/>
        <w:rPr>
          <w:color w:val="auto"/>
          <w:lang w:val="en-US" w:eastAsia="en-US"/>
        </w:rPr>
      </w:pPr>
      <w:r w:rsidRPr="00526470">
        <w:rPr>
          <w:color w:val="auto"/>
          <w:lang w:val="en-US" w:eastAsia="en-US"/>
        </w:rPr>
        <w:t>They are allowed to share it.</w:t>
      </w:r>
    </w:p>
    <w:p w14:paraId="0A375655" w14:textId="77777777" w:rsidR="00526470" w:rsidRPr="00526470" w:rsidRDefault="00526470" w:rsidP="00526470">
      <w:pPr>
        <w:numPr>
          <w:ilvl w:val="0"/>
          <w:numId w:val="8"/>
        </w:numPr>
        <w:spacing w:before="54" w:after="0" w:line="240" w:lineRule="auto"/>
        <w:contextualSpacing/>
        <w:jc w:val="left"/>
        <w:rPr>
          <w:color w:val="auto"/>
          <w:lang w:val="en-US" w:eastAsia="en-US"/>
        </w:rPr>
      </w:pPr>
      <w:r w:rsidRPr="00526470">
        <w:rPr>
          <w:color w:val="auto"/>
          <w:lang w:val="en-US" w:eastAsia="en-US"/>
        </w:rPr>
        <w:t>That adequate security is in place to protect it.</w:t>
      </w:r>
    </w:p>
    <w:p w14:paraId="07F7A37E" w14:textId="195B85AA" w:rsidR="00526470" w:rsidRDefault="00526470" w:rsidP="00526470">
      <w:pPr>
        <w:numPr>
          <w:ilvl w:val="0"/>
          <w:numId w:val="8"/>
        </w:numPr>
        <w:spacing w:after="0" w:line="300" w:lineRule="exact"/>
        <w:contextualSpacing/>
        <w:jc w:val="left"/>
        <w:rPr>
          <w:color w:val="auto"/>
          <w:lang w:val="en-US" w:eastAsia="en-US"/>
        </w:rPr>
      </w:pPr>
      <w:r w:rsidRPr="00526470">
        <w:rPr>
          <w:color w:val="auto"/>
          <w:lang w:val="en-US" w:eastAsia="en-US"/>
        </w:rPr>
        <w:t xml:space="preserve">Who will receive the data has been outlined in a privacy </w:t>
      </w:r>
      <w:proofErr w:type="gramStart"/>
      <w:r w:rsidRPr="00526470">
        <w:rPr>
          <w:color w:val="auto"/>
          <w:lang w:val="en-US" w:eastAsia="en-US"/>
        </w:rPr>
        <w:t>notice.</w:t>
      </w:r>
      <w:proofErr w:type="gramEnd"/>
    </w:p>
    <w:p w14:paraId="67238876" w14:textId="77777777" w:rsidR="00526470" w:rsidRPr="00526470" w:rsidRDefault="00526470" w:rsidP="00EA0278">
      <w:pPr>
        <w:spacing w:after="0" w:line="300" w:lineRule="exact"/>
        <w:contextualSpacing/>
        <w:jc w:val="left"/>
        <w:rPr>
          <w:color w:val="auto"/>
          <w:lang w:val="en-US" w:eastAsia="en-US"/>
        </w:rPr>
      </w:pPr>
    </w:p>
    <w:p w14:paraId="4247DD7C" w14:textId="77777777" w:rsidR="00526470" w:rsidRPr="00526470" w:rsidRDefault="00526470" w:rsidP="00526470">
      <w:pPr>
        <w:spacing w:before="1" w:after="0" w:line="100" w:lineRule="exact"/>
        <w:ind w:left="0" w:firstLine="0"/>
        <w:rPr>
          <w:rFonts w:eastAsia="Times New Roman"/>
          <w:color w:val="auto"/>
          <w:lang w:val="en-US" w:eastAsia="en-US"/>
        </w:rPr>
      </w:pPr>
    </w:p>
    <w:p w14:paraId="5A08A72D" w14:textId="78319DBB" w:rsidR="00526470" w:rsidRPr="00526470" w:rsidRDefault="00526470" w:rsidP="00EA0278">
      <w:pPr>
        <w:spacing w:after="0" w:line="240" w:lineRule="auto"/>
        <w:ind w:left="0" w:right="113" w:firstLine="0"/>
        <w:rPr>
          <w:color w:val="auto"/>
          <w:lang w:val="en-US" w:eastAsia="en-US"/>
        </w:rPr>
      </w:pPr>
      <w:r w:rsidRPr="00526470">
        <w:rPr>
          <w:color w:val="auto"/>
          <w:lang w:val="en-US" w:eastAsia="en-US"/>
        </w:rPr>
        <w:t xml:space="preserve">Under no circumstances are visitors allowed access to confidential or personal information. Visitors to areas of </w:t>
      </w:r>
      <w:r>
        <w:rPr>
          <w:color w:val="auto"/>
          <w:lang w:val="en-US" w:eastAsia="en-US"/>
        </w:rPr>
        <w:t>L&amp;F</w:t>
      </w:r>
      <w:r w:rsidRPr="00526470">
        <w:rPr>
          <w:color w:val="auto"/>
          <w:lang w:val="en-US" w:eastAsia="en-US"/>
        </w:rPr>
        <w:t xml:space="preserve"> containing sensitive information are </w:t>
      </w:r>
      <w:proofErr w:type="gramStart"/>
      <w:r w:rsidRPr="00526470">
        <w:rPr>
          <w:color w:val="auto"/>
          <w:lang w:val="en-US" w:eastAsia="en-US"/>
        </w:rPr>
        <w:t>supervised at all times</w:t>
      </w:r>
      <w:proofErr w:type="gramEnd"/>
      <w:r w:rsidRPr="00526470">
        <w:rPr>
          <w:color w:val="auto"/>
          <w:lang w:val="en-US" w:eastAsia="en-US"/>
        </w:rPr>
        <w:t>.</w:t>
      </w:r>
    </w:p>
    <w:p w14:paraId="19024DFB" w14:textId="77777777" w:rsidR="00526470" w:rsidRPr="00526470" w:rsidRDefault="00526470" w:rsidP="00EA0278">
      <w:pPr>
        <w:spacing w:before="2" w:after="0" w:line="100" w:lineRule="exact"/>
        <w:ind w:left="0" w:right="113" w:firstLine="0"/>
        <w:rPr>
          <w:rFonts w:eastAsia="Times New Roman"/>
          <w:color w:val="auto"/>
          <w:lang w:val="en-US" w:eastAsia="en-US"/>
        </w:rPr>
      </w:pPr>
    </w:p>
    <w:p w14:paraId="0876477D" w14:textId="30D4B965" w:rsidR="00526470" w:rsidRPr="00526470" w:rsidRDefault="00526470" w:rsidP="00EA0278">
      <w:pPr>
        <w:spacing w:after="0" w:line="240" w:lineRule="auto"/>
        <w:ind w:left="0" w:right="113" w:firstLine="0"/>
        <w:rPr>
          <w:color w:val="auto"/>
          <w:lang w:val="en-US" w:eastAsia="en-US"/>
        </w:rPr>
      </w:pPr>
      <w:r w:rsidRPr="00526470">
        <w:rPr>
          <w:color w:val="auto"/>
          <w:lang w:val="en-US" w:eastAsia="en-US"/>
        </w:rPr>
        <w:t xml:space="preserve">The physical security of </w:t>
      </w:r>
      <w:r>
        <w:rPr>
          <w:color w:val="auto"/>
          <w:lang w:val="en-US" w:eastAsia="en-US"/>
        </w:rPr>
        <w:t>L&amp;F</w:t>
      </w:r>
      <w:r w:rsidRPr="00526470">
        <w:rPr>
          <w:color w:val="auto"/>
          <w:lang w:val="en-US" w:eastAsia="en-US"/>
        </w:rPr>
        <w:t>’ buildings and storage systems, and access to them, is reviewed on a termly basis. If an increased risk in vandalism/burglary/theft is identified, extra measures to secure data storage will be put in place.</w:t>
      </w:r>
    </w:p>
    <w:p w14:paraId="3CA14DD1" w14:textId="2C674476" w:rsidR="00526470" w:rsidRPr="00526470" w:rsidRDefault="009814B3" w:rsidP="00EA0278">
      <w:pPr>
        <w:spacing w:before="100" w:after="0" w:line="280" w:lineRule="exact"/>
        <w:ind w:left="0" w:right="113" w:firstLine="0"/>
        <w:rPr>
          <w:color w:val="auto"/>
          <w:lang w:val="en-US" w:eastAsia="en-US"/>
        </w:rPr>
      </w:pPr>
      <w:r>
        <w:rPr>
          <w:color w:val="auto"/>
          <w:lang w:val="en-US" w:eastAsia="en-US"/>
        </w:rPr>
        <w:t xml:space="preserve">L&amp;F </w:t>
      </w:r>
      <w:r w:rsidR="00526470" w:rsidRPr="00526470">
        <w:rPr>
          <w:color w:val="auto"/>
          <w:lang w:val="en-US" w:eastAsia="en-US"/>
        </w:rPr>
        <w:t xml:space="preserve">takes its duties under the GDPR seriously and any </w:t>
      </w:r>
      <w:proofErr w:type="spellStart"/>
      <w:r w:rsidR="00526470" w:rsidRPr="00526470">
        <w:rPr>
          <w:color w:val="auto"/>
          <w:lang w:val="en-US" w:eastAsia="en-US"/>
        </w:rPr>
        <w:t>unauthorised</w:t>
      </w:r>
      <w:proofErr w:type="spellEnd"/>
      <w:r w:rsidR="00526470" w:rsidRPr="00526470">
        <w:rPr>
          <w:color w:val="auto"/>
          <w:lang w:val="en-US" w:eastAsia="en-US"/>
        </w:rPr>
        <w:t xml:space="preserve"> disclosure may result in disciplinary action.</w:t>
      </w:r>
    </w:p>
    <w:p w14:paraId="133328BD" w14:textId="77777777" w:rsidR="00526470" w:rsidRPr="00526470" w:rsidRDefault="00526470" w:rsidP="00EA0278">
      <w:pPr>
        <w:spacing w:before="6" w:after="0" w:line="100" w:lineRule="exact"/>
        <w:ind w:left="0" w:right="113" w:firstLine="0"/>
        <w:rPr>
          <w:rFonts w:eastAsia="Times New Roman"/>
          <w:color w:val="auto"/>
          <w:lang w:val="en-US" w:eastAsia="en-US"/>
        </w:rPr>
      </w:pPr>
    </w:p>
    <w:p w14:paraId="2CAE9E06" w14:textId="77777777" w:rsidR="00526470" w:rsidRPr="00526470" w:rsidRDefault="00526470" w:rsidP="00EA0278">
      <w:pPr>
        <w:spacing w:after="0" w:line="280" w:lineRule="exact"/>
        <w:ind w:left="0" w:right="113" w:firstLine="0"/>
        <w:rPr>
          <w:color w:val="auto"/>
          <w:lang w:val="en-US" w:eastAsia="en-US"/>
        </w:rPr>
      </w:pPr>
      <w:r w:rsidRPr="00526470">
        <w:rPr>
          <w:color w:val="auto"/>
          <w:lang w:val="en-US" w:eastAsia="en-US"/>
        </w:rPr>
        <w:t>The Data Protection Officer is responsible for continuity and recovery measures are in place to ensure the security of protected data.</w:t>
      </w:r>
    </w:p>
    <w:p w14:paraId="41F10AF8" w14:textId="77777777" w:rsidR="00526470" w:rsidRPr="00526470" w:rsidRDefault="00526470" w:rsidP="00526470">
      <w:pPr>
        <w:spacing w:before="10" w:after="0" w:line="280" w:lineRule="exact"/>
        <w:ind w:left="0" w:firstLine="0"/>
        <w:rPr>
          <w:rFonts w:eastAsia="Times New Roman"/>
          <w:color w:val="auto"/>
          <w:u w:val="single"/>
          <w:lang w:val="en-US" w:eastAsia="en-US"/>
        </w:rPr>
      </w:pPr>
    </w:p>
    <w:p w14:paraId="573EAE2C" w14:textId="77777777" w:rsidR="00526470" w:rsidRPr="00526470" w:rsidRDefault="00526470" w:rsidP="00526470">
      <w:pPr>
        <w:pStyle w:val="Heading1"/>
        <w:rPr>
          <w:color w:val="auto"/>
          <w:sz w:val="22"/>
          <w:szCs w:val="20"/>
          <w:u w:val="single"/>
          <w:lang w:val="en-US" w:eastAsia="en-US"/>
        </w:rPr>
      </w:pPr>
      <w:bookmarkStart w:id="20" w:name="_Toc57203908"/>
      <w:r w:rsidRPr="00526470">
        <w:rPr>
          <w:color w:val="auto"/>
          <w:sz w:val="22"/>
          <w:szCs w:val="20"/>
          <w:u w:val="single"/>
          <w:lang w:val="en-US" w:eastAsia="en-US"/>
        </w:rPr>
        <w:t>19. PUBLICATION OF INFORMATION</w:t>
      </w:r>
      <w:bookmarkEnd w:id="20"/>
    </w:p>
    <w:p w14:paraId="1AACC546" w14:textId="5358E1B1" w:rsidR="00526470" w:rsidRPr="00526470" w:rsidRDefault="009814B3" w:rsidP="00526470">
      <w:pPr>
        <w:spacing w:before="98" w:after="0" w:line="240" w:lineRule="auto"/>
        <w:ind w:right="350" w:firstLine="0"/>
        <w:rPr>
          <w:color w:val="auto"/>
          <w:lang w:val="en-US" w:eastAsia="en-US"/>
        </w:rPr>
      </w:pPr>
      <w:r>
        <w:rPr>
          <w:color w:val="auto"/>
          <w:lang w:val="en-US" w:eastAsia="en-US"/>
        </w:rPr>
        <w:t xml:space="preserve">L&amp;F </w:t>
      </w:r>
      <w:r w:rsidR="00526470" w:rsidRPr="00526470">
        <w:rPr>
          <w:color w:val="auto"/>
          <w:lang w:val="en-US" w:eastAsia="en-US"/>
        </w:rPr>
        <w:t>publishes a publication scheme on its website outlining classes of information that will be made routinely available, including:</w:t>
      </w:r>
    </w:p>
    <w:p w14:paraId="7118C87F" w14:textId="77777777" w:rsidR="00526470" w:rsidRPr="00526470" w:rsidRDefault="00526470" w:rsidP="00526470">
      <w:pPr>
        <w:numPr>
          <w:ilvl w:val="0"/>
          <w:numId w:val="8"/>
        </w:numPr>
        <w:spacing w:before="90" w:after="0" w:line="240" w:lineRule="auto"/>
        <w:ind w:left="1090"/>
        <w:contextualSpacing/>
        <w:jc w:val="left"/>
        <w:rPr>
          <w:color w:val="auto"/>
          <w:lang w:val="en-US" w:eastAsia="en-US"/>
        </w:rPr>
      </w:pPr>
      <w:r w:rsidRPr="00526470">
        <w:rPr>
          <w:color w:val="auto"/>
          <w:lang w:val="en-US" w:eastAsia="en-US"/>
        </w:rPr>
        <w:t>Policies and procedures</w:t>
      </w:r>
    </w:p>
    <w:p w14:paraId="5ED0A792" w14:textId="77777777" w:rsidR="00526470" w:rsidRPr="00526470" w:rsidRDefault="00526470" w:rsidP="00526470">
      <w:pPr>
        <w:numPr>
          <w:ilvl w:val="0"/>
          <w:numId w:val="8"/>
        </w:numPr>
        <w:spacing w:after="0" w:line="300" w:lineRule="exact"/>
        <w:ind w:left="1090"/>
        <w:contextualSpacing/>
        <w:jc w:val="left"/>
        <w:rPr>
          <w:color w:val="auto"/>
          <w:lang w:val="en-US" w:eastAsia="en-US"/>
        </w:rPr>
      </w:pPr>
      <w:r w:rsidRPr="00526470">
        <w:rPr>
          <w:color w:val="auto"/>
          <w:lang w:val="en-US" w:eastAsia="en-US"/>
        </w:rPr>
        <w:t>Annual reports</w:t>
      </w:r>
    </w:p>
    <w:p w14:paraId="05B97A90" w14:textId="77777777" w:rsidR="00526470" w:rsidRPr="00526470" w:rsidRDefault="00526470" w:rsidP="00526470">
      <w:pPr>
        <w:numPr>
          <w:ilvl w:val="0"/>
          <w:numId w:val="8"/>
        </w:numPr>
        <w:spacing w:after="0" w:line="300" w:lineRule="exact"/>
        <w:ind w:left="1090"/>
        <w:contextualSpacing/>
        <w:jc w:val="left"/>
        <w:rPr>
          <w:color w:val="auto"/>
          <w:lang w:val="en-US" w:eastAsia="en-US"/>
        </w:rPr>
      </w:pPr>
      <w:r w:rsidRPr="00526470">
        <w:rPr>
          <w:color w:val="auto"/>
          <w:lang w:val="en-US" w:eastAsia="en-US"/>
        </w:rPr>
        <w:t>Financial information</w:t>
      </w:r>
    </w:p>
    <w:p w14:paraId="379F96B8" w14:textId="77777777" w:rsidR="00526470" w:rsidRPr="00526470" w:rsidRDefault="00526470" w:rsidP="00526470">
      <w:pPr>
        <w:spacing w:before="97" w:after="0" w:line="280" w:lineRule="exact"/>
        <w:ind w:right="290" w:firstLine="0"/>
        <w:rPr>
          <w:color w:val="auto"/>
          <w:lang w:val="en-US" w:eastAsia="en-US"/>
        </w:rPr>
      </w:pPr>
      <w:r w:rsidRPr="00526470">
        <w:rPr>
          <w:color w:val="auto"/>
          <w:lang w:val="en-US" w:eastAsia="en-US"/>
        </w:rPr>
        <w:t>Classes of information specified in the publication scheme are made available quickly and easily on request.</w:t>
      </w:r>
    </w:p>
    <w:p w14:paraId="0065D15C" w14:textId="77777777" w:rsidR="00526470" w:rsidRPr="00526470" w:rsidRDefault="00526470" w:rsidP="00526470">
      <w:pPr>
        <w:spacing w:before="6" w:after="0" w:line="100" w:lineRule="exact"/>
        <w:ind w:left="-104" w:firstLine="0"/>
        <w:rPr>
          <w:rFonts w:eastAsia="Times New Roman"/>
          <w:color w:val="auto"/>
          <w:lang w:val="en-US" w:eastAsia="en-US"/>
        </w:rPr>
      </w:pPr>
    </w:p>
    <w:p w14:paraId="5D1D78F5" w14:textId="66F9D357" w:rsidR="00526470" w:rsidRPr="00526470" w:rsidRDefault="009814B3" w:rsidP="00526470">
      <w:pPr>
        <w:spacing w:after="0" w:line="280" w:lineRule="exact"/>
        <w:ind w:right="714" w:firstLine="0"/>
        <w:rPr>
          <w:color w:val="auto"/>
          <w:lang w:val="en-US" w:eastAsia="en-US"/>
        </w:rPr>
      </w:pPr>
      <w:r>
        <w:rPr>
          <w:color w:val="auto"/>
          <w:lang w:val="en-US" w:eastAsia="en-US"/>
        </w:rPr>
        <w:t xml:space="preserve">L&amp;F </w:t>
      </w:r>
      <w:r w:rsidR="00526470" w:rsidRPr="00526470">
        <w:rPr>
          <w:color w:val="auto"/>
          <w:lang w:val="en-US" w:eastAsia="en-US"/>
        </w:rPr>
        <w:t>will not publish any personal information, including photos, on its website without the permission of the affected individual.</w:t>
      </w:r>
    </w:p>
    <w:p w14:paraId="4EB6343C" w14:textId="77777777" w:rsidR="00526470" w:rsidRPr="00526470" w:rsidRDefault="00526470" w:rsidP="00526470">
      <w:pPr>
        <w:spacing w:before="6" w:after="0" w:line="100" w:lineRule="exact"/>
        <w:ind w:left="-104" w:firstLine="0"/>
        <w:rPr>
          <w:rFonts w:eastAsia="Times New Roman"/>
          <w:color w:val="auto"/>
          <w:lang w:val="en-US" w:eastAsia="en-US"/>
        </w:rPr>
      </w:pPr>
    </w:p>
    <w:p w14:paraId="3EFEB2DF" w14:textId="0376C0CD" w:rsidR="00526470" w:rsidRPr="00526470" w:rsidRDefault="00526470" w:rsidP="00526470">
      <w:pPr>
        <w:spacing w:after="0" w:line="280" w:lineRule="exact"/>
        <w:ind w:right="166" w:firstLine="0"/>
        <w:rPr>
          <w:color w:val="auto"/>
          <w:lang w:val="en-US" w:eastAsia="en-US"/>
        </w:rPr>
      </w:pPr>
      <w:r w:rsidRPr="00526470">
        <w:rPr>
          <w:color w:val="auto"/>
          <w:lang w:val="en-US" w:eastAsia="en-US"/>
        </w:rPr>
        <w:t xml:space="preserve">When uploading information to </w:t>
      </w:r>
      <w:r>
        <w:rPr>
          <w:color w:val="auto"/>
          <w:lang w:val="en-US" w:eastAsia="en-US"/>
        </w:rPr>
        <w:t>L&amp;F</w:t>
      </w:r>
      <w:r w:rsidRPr="00526470">
        <w:rPr>
          <w:color w:val="auto"/>
          <w:lang w:val="en-US" w:eastAsia="en-US"/>
        </w:rPr>
        <w:t>’ website, staff are considerate of any metadata or deletions which could be accessed in documents and images on the site.</w:t>
      </w:r>
    </w:p>
    <w:p w14:paraId="4C20DD04" w14:textId="77777777" w:rsidR="00526470" w:rsidRPr="00526470" w:rsidRDefault="00526470" w:rsidP="00526470">
      <w:pPr>
        <w:spacing w:before="10" w:after="0" w:line="280" w:lineRule="exact"/>
        <w:ind w:left="0" w:firstLine="0"/>
        <w:rPr>
          <w:rFonts w:eastAsia="Times New Roman"/>
          <w:color w:val="auto"/>
          <w:lang w:val="en-US" w:eastAsia="en-US"/>
        </w:rPr>
      </w:pPr>
    </w:p>
    <w:p w14:paraId="23CBD1A6" w14:textId="77777777" w:rsidR="00526470" w:rsidRPr="00526470" w:rsidRDefault="00526470" w:rsidP="00526470">
      <w:pPr>
        <w:pStyle w:val="Heading1"/>
        <w:rPr>
          <w:color w:val="auto"/>
          <w:sz w:val="22"/>
          <w:szCs w:val="20"/>
          <w:u w:val="single"/>
          <w:lang w:val="en-US" w:eastAsia="en-US"/>
        </w:rPr>
      </w:pPr>
      <w:bookmarkStart w:id="21" w:name="_Toc57203909"/>
      <w:r w:rsidRPr="00526470">
        <w:rPr>
          <w:color w:val="auto"/>
          <w:sz w:val="22"/>
          <w:szCs w:val="20"/>
          <w:u w:val="single"/>
          <w:lang w:val="en-US" w:eastAsia="en-US"/>
        </w:rPr>
        <w:lastRenderedPageBreak/>
        <w:t>20. CCTV AND PHOTOGRAPHY</w:t>
      </w:r>
      <w:bookmarkEnd w:id="21"/>
    </w:p>
    <w:p w14:paraId="5D36960F" w14:textId="10CD0FD5" w:rsidR="00526470" w:rsidRPr="00526470" w:rsidRDefault="00526470" w:rsidP="00526470">
      <w:pPr>
        <w:spacing w:before="94" w:after="0" w:line="280" w:lineRule="exact"/>
        <w:ind w:right="113" w:firstLine="0"/>
        <w:rPr>
          <w:color w:val="auto"/>
          <w:lang w:val="en-US" w:eastAsia="en-US"/>
        </w:rPr>
      </w:pPr>
      <w:r>
        <w:rPr>
          <w:color w:val="auto"/>
          <w:lang w:val="en-US" w:eastAsia="en-US"/>
        </w:rPr>
        <w:t>L&amp;F</w:t>
      </w:r>
      <w:r w:rsidRPr="00526470">
        <w:rPr>
          <w:color w:val="auto"/>
          <w:lang w:val="en-US" w:eastAsia="en-US"/>
        </w:rPr>
        <w:t xml:space="preserve"> understands that recording images of identifiable individuals constitutes as processing personal information, so it is done in line with data protection principles.</w:t>
      </w:r>
    </w:p>
    <w:p w14:paraId="1227A59A" w14:textId="77777777" w:rsidR="00526470" w:rsidRPr="00526470" w:rsidRDefault="00526470" w:rsidP="00526470">
      <w:pPr>
        <w:spacing w:before="4" w:after="0" w:line="100" w:lineRule="exact"/>
        <w:ind w:left="-104" w:right="113" w:firstLine="0"/>
        <w:rPr>
          <w:rFonts w:eastAsia="Times New Roman"/>
          <w:color w:val="auto"/>
          <w:lang w:val="en-US" w:eastAsia="en-US"/>
        </w:rPr>
      </w:pPr>
    </w:p>
    <w:p w14:paraId="1608CADB" w14:textId="5E7AE0C8" w:rsidR="00526470" w:rsidRPr="00526470" w:rsidRDefault="00526470" w:rsidP="00526470">
      <w:pPr>
        <w:spacing w:after="0" w:line="280" w:lineRule="exact"/>
        <w:ind w:right="113" w:firstLine="0"/>
        <w:rPr>
          <w:color w:val="auto"/>
          <w:lang w:val="en-US" w:eastAsia="en-US"/>
        </w:rPr>
      </w:pPr>
      <w:r>
        <w:rPr>
          <w:color w:val="auto"/>
          <w:lang w:val="en-US" w:eastAsia="en-US"/>
        </w:rPr>
        <w:t>L&amp;F</w:t>
      </w:r>
      <w:r w:rsidRPr="00526470">
        <w:rPr>
          <w:color w:val="auto"/>
          <w:lang w:val="en-US" w:eastAsia="en-US"/>
        </w:rPr>
        <w:t xml:space="preserve"> notifies all students, </w:t>
      </w:r>
      <w:proofErr w:type="gramStart"/>
      <w:r w:rsidRPr="00526470">
        <w:rPr>
          <w:color w:val="auto"/>
          <w:lang w:val="en-US" w:eastAsia="en-US"/>
        </w:rPr>
        <w:t>staff</w:t>
      </w:r>
      <w:proofErr w:type="gramEnd"/>
      <w:r w:rsidRPr="00526470">
        <w:rPr>
          <w:color w:val="auto"/>
          <w:lang w:val="en-US" w:eastAsia="en-US"/>
        </w:rPr>
        <w:t xml:space="preserve"> and visitors of the purpose for collecting CCTV images via notice boards, letters and email.</w:t>
      </w:r>
    </w:p>
    <w:p w14:paraId="6A5AF917" w14:textId="77777777" w:rsidR="00526470" w:rsidRPr="00526470" w:rsidRDefault="00526470" w:rsidP="00526470">
      <w:pPr>
        <w:spacing w:before="9" w:after="0" w:line="100" w:lineRule="exact"/>
        <w:ind w:left="-104" w:right="113" w:firstLine="0"/>
        <w:rPr>
          <w:rFonts w:eastAsia="Times New Roman"/>
          <w:color w:val="auto"/>
          <w:lang w:val="en-US" w:eastAsia="en-US"/>
        </w:rPr>
      </w:pPr>
    </w:p>
    <w:p w14:paraId="3F12D6C6" w14:textId="77777777" w:rsidR="00526470" w:rsidRPr="00526470" w:rsidRDefault="00526470" w:rsidP="00526470">
      <w:pPr>
        <w:spacing w:after="0" w:line="240" w:lineRule="auto"/>
        <w:ind w:right="113" w:firstLine="0"/>
        <w:rPr>
          <w:color w:val="auto"/>
          <w:lang w:val="en-US" w:eastAsia="en-US"/>
        </w:rPr>
      </w:pPr>
      <w:r w:rsidRPr="00526470">
        <w:rPr>
          <w:color w:val="auto"/>
          <w:lang w:val="en-US" w:eastAsia="en-US"/>
        </w:rPr>
        <w:t xml:space="preserve">Cameras are only placed where they do not intrude on anyone’s privacy and are necessary to fulfil </w:t>
      </w:r>
      <w:r w:rsidRPr="00526470">
        <w:rPr>
          <w:color w:val="auto"/>
          <w:position w:val="1"/>
          <w:lang w:val="en-US" w:eastAsia="en-US"/>
        </w:rPr>
        <w:t>their purpose.</w:t>
      </w:r>
    </w:p>
    <w:p w14:paraId="50C64797" w14:textId="77777777" w:rsidR="00526470" w:rsidRPr="00526470" w:rsidRDefault="00526470" w:rsidP="00526470">
      <w:pPr>
        <w:spacing w:before="99" w:after="0" w:line="280" w:lineRule="exact"/>
        <w:ind w:right="113" w:firstLine="0"/>
        <w:rPr>
          <w:color w:val="auto"/>
          <w:lang w:val="en-US" w:eastAsia="en-US"/>
        </w:rPr>
      </w:pPr>
      <w:r w:rsidRPr="00526470">
        <w:rPr>
          <w:color w:val="auto"/>
          <w:lang w:val="en-US" w:eastAsia="en-US"/>
        </w:rPr>
        <w:t>All CCTV footage will be kept for six months for security purposes; the Data Protection Officer is responsible for keeping the records secure and allowing access.</w:t>
      </w:r>
    </w:p>
    <w:p w14:paraId="61B547A4" w14:textId="77777777" w:rsidR="00526470" w:rsidRPr="00526470" w:rsidRDefault="00526470" w:rsidP="00526470">
      <w:pPr>
        <w:spacing w:before="6" w:after="0" w:line="100" w:lineRule="exact"/>
        <w:ind w:left="-104" w:right="113" w:firstLine="0"/>
        <w:rPr>
          <w:rFonts w:eastAsia="Times New Roman"/>
          <w:color w:val="auto"/>
          <w:lang w:val="en-US" w:eastAsia="en-US"/>
        </w:rPr>
      </w:pPr>
    </w:p>
    <w:p w14:paraId="028A4BFA" w14:textId="5EF292EC" w:rsidR="00526470" w:rsidRPr="00526470" w:rsidRDefault="00526470" w:rsidP="00526470">
      <w:pPr>
        <w:spacing w:after="0" w:line="280" w:lineRule="exact"/>
        <w:ind w:right="113" w:firstLine="0"/>
        <w:rPr>
          <w:color w:val="auto"/>
          <w:lang w:val="en-US" w:eastAsia="en-US"/>
        </w:rPr>
      </w:pPr>
      <w:r>
        <w:rPr>
          <w:color w:val="auto"/>
          <w:lang w:val="en-US" w:eastAsia="en-US"/>
        </w:rPr>
        <w:t>L&amp;F</w:t>
      </w:r>
      <w:r w:rsidRPr="00526470">
        <w:rPr>
          <w:color w:val="auto"/>
          <w:lang w:val="en-US" w:eastAsia="en-US"/>
        </w:rPr>
        <w:t xml:space="preserve"> will always indicate its intentions for taking photographs of students and will retrieve permission before publishing them.</w:t>
      </w:r>
    </w:p>
    <w:p w14:paraId="0E9170CB" w14:textId="77777777" w:rsidR="00526470" w:rsidRPr="00526470" w:rsidRDefault="00526470" w:rsidP="00526470">
      <w:pPr>
        <w:spacing w:before="7" w:after="0" w:line="100" w:lineRule="exact"/>
        <w:ind w:left="-104" w:right="113" w:firstLine="0"/>
        <w:rPr>
          <w:rFonts w:eastAsia="Times New Roman"/>
          <w:color w:val="auto"/>
          <w:lang w:val="en-US" w:eastAsia="en-US"/>
        </w:rPr>
      </w:pPr>
    </w:p>
    <w:p w14:paraId="7CA0CD59" w14:textId="1EE6C337" w:rsidR="00526470" w:rsidRPr="00526470" w:rsidRDefault="00526470" w:rsidP="00526470">
      <w:pPr>
        <w:spacing w:after="0" w:line="240" w:lineRule="auto"/>
        <w:ind w:right="113" w:firstLine="0"/>
        <w:rPr>
          <w:color w:val="auto"/>
          <w:lang w:val="en-US" w:eastAsia="en-US"/>
        </w:rPr>
      </w:pPr>
      <w:r w:rsidRPr="00526470">
        <w:rPr>
          <w:color w:val="auto"/>
          <w:lang w:val="en-US" w:eastAsia="en-US"/>
        </w:rPr>
        <w:t xml:space="preserve">If </w:t>
      </w:r>
      <w:r>
        <w:rPr>
          <w:color w:val="auto"/>
          <w:lang w:val="en-US" w:eastAsia="en-US"/>
        </w:rPr>
        <w:t>L&amp;F</w:t>
      </w:r>
      <w:r w:rsidRPr="00526470">
        <w:rPr>
          <w:color w:val="auto"/>
          <w:lang w:val="en-US" w:eastAsia="en-US"/>
        </w:rPr>
        <w:t xml:space="preserve"> wishes to use images/video footage of students in a publication, such as the </w:t>
      </w:r>
      <w:r>
        <w:rPr>
          <w:color w:val="auto"/>
          <w:lang w:val="en-US" w:eastAsia="en-US"/>
        </w:rPr>
        <w:t>L&amp;F</w:t>
      </w:r>
      <w:r w:rsidRPr="00526470">
        <w:rPr>
          <w:color w:val="auto"/>
          <w:lang w:val="en-US" w:eastAsia="en-US"/>
        </w:rPr>
        <w:t xml:space="preserve"> website, prospectus, or recordings of students, written permission will be sought for the particular usage from the parent of the student.</w:t>
      </w:r>
    </w:p>
    <w:p w14:paraId="3FF2C99E" w14:textId="77777777" w:rsidR="00526470" w:rsidRPr="00526470" w:rsidRDefault="00526470" w:rsidP="00526470">
      <w:pPr>
        <w:spacing w:before="97" w:after="0" w:line="280" w:lineRule="exact"/>
        <w:ind w:right="113" w:firstLine="0"/>
        <w:rPr>
          <w:color w:val="auto"/>
          <w:lang w:val="en-US" w:eastAsia="en-US"/>
        </w:rPr>
      </w:pPr>
      <w:r w:rsidRPr="00526470">
        <w:rPr>
          <w:color w:val="auto"/>
          <w:lang w:val="en-US" w:eastAsia="en-US"/>
        </w:rPr>
        <w:t>Images captured by individuals for recreational/personal purposes, and videos made by parents for family use, are exempt from the GDPR.</w:t>
      </w:r>
    </w:p>
    <w:p w14:paraId="602D76A8" w14:textId="77777777" w:rsidR="00526470" w:rsidRPr="00526470" w:rsidRDefault="00526470" w:rsidP="00526470">
      <w:pPr>
        <w:spacing w:before="97" w:after="0" w:line="280" w:lineRule="exact"/>
        <w:ind w:right="113" w:firstLine="0"/>
        <w:rPr>
          <w:color w:val="auto"/>
          <w:lang w:val="en-US" w:eastAsia="en-US"/>
        </w:rPr>
      </w:pPr>
    </w:p>
    <w:p w14:paraId="4B2DF714" w14:textId="77777777" w:rsidR="00526470" w:rsidRPr="00526470" w:rsidRDefault="00526470" w:rsidP="00526470">
      <w:pPr>
        <w:pStyle w:val="Heading1"/>
        <w:ind w:left="0"/>
        <w:rPr>
          <w:color w:val="auto"/>
          <w:sz w:val="22"/>
          <w:szCs w:val="20"/>
          <w:u w:val="single"/>
          <w:lang w:val="en-US" w:eastAsia="en-US"/>
        </w:rPr>
      </w:pPr>
      <w:bookmarkStart w:id="22" w:name="_Toc57203910"/>
      <w:r w:rsidRPr="00526470">
        <w:rPr>
          <w:color w:val="auto"/>
          <w:sz w:val="22"/>
          <w:szCs w:val="20"/>
          <w:u w:val="single"/>
          <w:lang w:val="en-US" w:eastAsia="en-US"/>
        </w:rPr>
        <w:t>21. DATA RETENTION</w:t>
      </w:r>
      <w:bookmarkEnd w:id="22"/>
    </w:p>
    <w:p w14:paraId="3D6C9142" w14:textId="77777777" w:rsidR="00526470" w:rsidRPr="00526470" w:rsidRDefault="00526470" w:rsidP="00526470">
      <w:pPr>
        <w:spacing w:before="98" w:after="0" w:line="320" w:lineRule="auto"/>
        <w:ind w:left="9" w:right="113" w:firstLine="0"/>
        <w:rPr>
          <w:color w:val="auto"/>
          <w:lang w:val="en-US" w:eastAsia="en-US"/>
        </w:rPr>
      </w:pPr>
      <w:r w:rsidRPr="00526470">
        <w:rPr>
          <w:color w:val="auto"/>
          <w:lang w:val="en-US" w:eastAsia="en-US"/>
        </w:rPr>
        <w:t>Data will not be kept for longer than is necessary. Unrequired data will be deleted as soon as practicable.</w:t>
      </w:r>
    </w:p>
    <w:p w14:paraId="090D6666" w14:textId="2F54D7C2" w:rsidR="00526470" w:rsidRPr="00526470" w:rsidRDefault="00526470" w:rsidP="00526470">
      <w:pPr>
        <w:spacing w:before="6" w:after="0" w:line="240" w:lineRule="auto"/>
        <w:ind w:left="9" w:right="113" w:firstLine="0"/>
        <w:rPr>
          <w:color w:val="auto"/>
          <w:lang w:val="en-US" w:eastAsia="en-US"/>
        </w:rPr>
      </w:pPr>
      <w:r w:rsidRPr="00526470">
        <w:rPr>
          <w:color w:val="auto"/>
          <w:lang w:val="en-US" w:eastAsia="en-US"/>
        </w:rPr>
        <w:t xml:space="preserve">Some educational records relating to former students or employees of </w:t>
      </w:r>
      <w:r>
        <w:rPr>
          <w:color w:val="auto"/>
          <w:lang w:val="en-US" w:eastAsia="en-US"/>
        </w:rPr>
        <w:t>L&amp;F</w:t>
      </w:r>
      <w:r w:rsidRPr="00526470">
        <w:rPr>
          <w:color w:val="auto"/>
          <w:lang w:val="en-US" w:eastAsia="en-US"/>
        </w:rPr>
        <w:t xml:space="preserve"> may be kept for an extended period for legal reasons, but also to enable the provision of references or academic transcripts.</w:t>
      </w:r>
    </w:p>
    <w:p w14:paraId="621E0D3A" w14:textId="77777777" w:rsidR="00526470" w:rsidRPr="00526470" w:rsidRDefault="00526470" w:rsidP="00526470">
      <w:pPr>
        <w:spacing w:before="100" w:after="0" w:line="280" w:lineRule="exact"/>
        <w:ind w:left="9" w:right="113" w:firstLine="0"/>
        <w:rPr>
          <w:color w:val="auto"/>
          <w:lang w:val="en-US" w:eastAsia="en-US"/>
        </w:rPr>
      </w:pPr>
      <w:r w:rsidRPr="00526470">
        <w:rPr>
          <w:color w:val="auto"/>
          <w:lang w:val="en-US" w:eastAsia="en-US"/>
        </w:rPr>
        <w:t>Paper documents will be shredded or pulped, and electronic memories scrubbed clean or destroyed, once the data should no longer be retained.</w:t>
      </w:r>
    </w:p>
    <w:p w14:paraId="35EE506C" w14:textId="77777777" w:rsidR="00526470" w:rsidRPr="00526470" w:rsidRDefault="00526470" w:rsidP="00526470">
      <w:pPr>
        <w:spacing w:before="100" w:after="0" w:line="280" w:lineRule="exact"/>
        <w:ind w:left="9" w:right="113" w:firstLine="0"/>
        <w:rPr>
          <w:color w:val="auto"/>
          <w:lang w:val="en-US" w:eastAsia="en-US"/>
        </w:rPr>
      </w:pPr>
    </w:p>
    <w:p w14:paraId="12901DB9" w14:textId="77777777" w:rsidR="00526470" w:rsidRPr="00526470" w:rsidRDefault="00526470" w:rsidP="00526470">
      <w:pPr>
        <w:pStyle w:val="Heading1"/>
        <w:ind w:left="0"/>
        <w:rPr>
          <w:color w:val="auto"/>
          <w:sz w:val="22"/>
          <w:szCs w:val="20"/>
          <w:u w:val="single"/>
          <w:lang w:val="en-US" w:eastAsia="en-US"/>
        </w:rPr>
      </w:pPr>
      <w:bookmarkStart w:id="23" w:name="_Toc57203911"/>
      <w:r w:rsidRPr="00526470">
        <w:rPr>
          <w:color w:val="auto"/>
          <w:sz w:val="22"/>
          <w:szCs w:val="20"/>
          <w:u w:val="single"/>
          <w:lang w:val="en-US" w:eastAsia="en-US"/>
        </w:rPr>
        <w:t>22. DBS DATA</w:t>
      </w:r>
      <w:bookmarkEnd w:id="23"/>
    </w:p>
    <w:p w14:paraId="3DD0F78E" w14:textId="77777777" w:rsidR="00526470" w:rsidRPr="00526470" w:rsidRDefault="00526470" w:rsidP="00526470">
      <w:pPr>
        <w:spacing w:before="95" w:after="0" w:line="280" w:lineRule="exact"/>
        <w:ind w:right="113" w:firstLine="0"/>
        <w:rPr>
          <w:color w:val="auto"/>
          <w:lang w:val="en-US" w:eastAsia="en-US"/>
        </w:rPr>
      </w:pPr>
      <w:r w:rsidRPr="00526470">
        <w:rPr>
          <w:color w:val="auto"/>
          <w:lang w:val="en-US" w:eastAsia="en-US"/>
        </w:rPr>
        <w:t>All data provided by the DBS will be handled in line with data protection legislation; this includes electronic communication.</w:t>
      </w:r>
    </w:p>
    <w:p w14:paraId="14B5E904" w14:textId="77777777" w:rsidR="00526470" w:rsidRPr="00526470" w:rsidRDefault="00526470" w:rsidP="00526470">
      <w:pPr>
        <w:spacing w:before="7" w:after="0" w:line="100" w:lineRule="exact"/>
        <w:ind w:left="-104" w:right="113" w:firstLine="0"/>
        <w:rPr>
          <w:rFonts w:eastAsia="Times New Roman"/>
          <w:color w:val="auto"/>
          <w:lang w:val="en-US" w:eastAsia="en-US"/>
        </w:rPr>
      </w:pPr>
    </w:p>
    <w:p w14:paraId="21B8FD8C" w14:textId="77777777" w:rsidR="00526470" w:rsidRPr="00526470" w:rsidRDefault="00526470" w:rsidP="00526470">
      <w:pPr>
        <w:spacing w:after="0" w:line="240" w:lineRule="auto"/>
        <w:ind w:right="113" w:firstLine="0"/>
        <w:rPr>
          <w:color w:val="auto"/>
          <w:lang w:val="en-US" w:eastAsia="en-US"/>
        </w:rPr>
      </w:pPr>
      <w:r w:rsidRPr="00526470">
        <w:rPr>
          <w:color w:val="auto"/>
          <w:lang w:val="en-US" w:eastAsia="en-US"/>
        </w:rPr>
        <w:t>Data provided by the DBS will never be duplicated.</w:t>
      </w:r>
    </w:p>
    <w:p w14:paraId="50E39516" w14:textId="77777777" w:rsidR="00526470" w:rsidRPr="00526470" w:rsidRDefault="00526470" w:rsidP="00526470">
      <w:pPr>
        <w:spacing w:before="99" w:after="0" w:line="280" w:lineRule="exact"/>
        <w:ind w:right="113" w:firstLine="0"/>
        <w:rPr>
          <w:color w:val="auto"/>
          <w:lang w:val="en-US" w:eastAsia="en-US"/>
        </w:rPr>
      </w:pPr>
      <w:r w:rsidRPr="00526470">
        <w:rPr>
          <w:color w:val="auto"/>
          <w:lang w:val="en-US" w:eastAsia="en-US"/>
        </w:rPr>
        <w:t>Any third parties who access DBS information will be made aware of the data protection legislation, as well as their responsibilities as a data handler.</w:t>
      </w:r>
    </w:p>
    <w:p w14:paraId="7490A62F" w14:textId="77777777" w:rsidR="00526470" w:rsidRPr="00317D19" w:rsidRDefault="00526470">
      <w:pPr>
        <w:spacing w:after="0" w:line="259" w:lineRule="auto"/>
        <w:ind w:left="0" w:firstLine="0"/>
        <w:jc w:val="left"/>
        <w:rPr>
          <w:rFonts w:asciiTheme="minorHAnsi" w:hAnsiTheme="minorHAnsi"/>
          <w:color w:val="000000" w:themeColor="text1"/>
        </w:rPr>
      </w:pPr>
    </w:p>
    <w:sectPr w:rsidR="00526470" w:rsidRPr="00317D19" w:rsidSect="00D8771B">
      <w:headerReference w:type="even" r:id="rId11"/>
      <w:headerReference w:type="default" r:id="rId12"/>
      <w:footerReference w:type="even" r:id="rId13"/>
      <w:footerReference w:type="default" r:id="rId14"/>
      <w:headerReference w:type="first" r:id="rId15"/>
      <w:footerReference w:type="first" r:id="rId16"/>
      <w:pgSz w:w="11906" w:h="16838"/>
      <w:pgMar w:top="1884" w:right="1552" w:bottom="1616" w:left="1277" w:header="567" w:footer="37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0EF70" w14:textId="77777777" w:rsidR="000A4376" w:rsidRDefault="000A4376">
      <w:pPr>
        <w:spacing w:after="0" w:line="240" w:lineRule="auto"/>
      </w:pPr>
      <w:r>
        <w:separator/>
      </w:r>
    </w:p>
  </w:endnote>
  <w:endnote w:type="continuationSeparator" w:id="0">
    <w:p w14:paraId="49374F86" w14:textId="77777777" w:rsidR="000A4376" w:rsidRDefault="000A4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A606E" w14:textId="019FD463" w:rsidR="004D16DC" w:rsidRPr="00526470" w:rsidRDefault="000A4376">
    <w:pPr>
      <w:spacing w:line="200" w:lineRule="exact"/>
      <w:rPr>
        <w:color w:val="auto"/>
      </w:rPr>
    </w:pPr>
    <w:r>
      <w:rPr>
        <w:color w:val="auto"/>
        <w:sz w:val="16"/>
      </w:rPr>
      <w:pict w14:anchorId="45DB53CB">
        <v:shapetype id="_x0000_t202" coordsize="21600,21600" o:spt="202" path="m,l,21600r21600,l21600,xe">
          <v:stroke joinstyle="miter"/>
          <v:path gradientshapeok="t" o:connecttype="rect"/>
        </v:shapetype>
        <v:shape id="_x0000_s2051" type="#_x0000_t202" style="position:absolute;left:0;text-align:left;margin-left:483.8pt;margin-top:801.75pt;width:42.1pt;height:10.05pt;z-index:-251650048;mso-position-horizontal-relative:page;mso-position-vertical-relative:page" filled="f" stroked="f">
          <v:textbox style="mso-next-textbox:#_x0000_s2051" inset="0,0,0,0">
            <w:txbxContent>
              <w:p w14:paraId="19CAFA33" w14:textId="77777777" w:rsidR="004D16DC" w:rsidRPr="009814B3" w:rsidRDefault="004D16DC">
                <w:pPr>
                  <w:spacing w:line="180" w:lineRule="exact"/>
                  <w:ind w:left="20" w:right="-24"/>
                  <w:rPr>
                    <w:color w:val="auto"/>
                    <w:sz w:val="16"/>
                    <w:szCs w:val="16"/>
                  </w:rPr>
                </w:pPr>
                <w:r w:rsidRPr="009814B3">
                  <w:rPr>
                    <w:color w:val="auto"/>
                    <w:position w:val="1"/>
                    <w:sz w:val="16"/>
                    <w:szCs w:val="16"/>
                  </w:rPr>
                  <w:t xml:space="preserve">Page </w:t>
                </w:r>
                <w:r w:rsidRPr="009814B3">
                  <w:rPr>
                    <w:color w:val="auto"/>
                  </w:rPr>
                  <w:fldChar w:fldCharType="begin"/>
                </w:r>
                <w:r w:rsidRPr="009814B3">
                  <w:rPr>
                    <w:color w:val="auto"/>
                    <w:position w:val="1"/>
                    <w:sz w:val="16"/>
                    <w:szCs w:val="16"/>
                  </w:rPr>
                  <w:instrText xml:space="preserve"> PAGE </w:instrText>
                </w:r>
                <w:r w:rsidRPr="009814B3">
                  <w:rPr>
                    <w:color w:val="auto"/>
                  </w:rPr>
                  <w:fldChar w:fldCharType="separate"/>
                </w:r>
                <w:r w:rsidRPr="009814B3">
                  <w:rPr>
                    <w:color w:val="auto"/>
                  </w:rPr>
                  <w:t>1</w:t>
                </w:r>
                <w:r w:rsidRPr="009814B3">
                  <w:rPr>
                    <w:color w:val="auto"/>
                  </w:rPr>
                  <w:fldChar w:fldCharType="end"/>
                </w:r>
                <w:r w:rsidRPr="009814B3">
                  <w:rPr>
                    <w:color w:val="auto"/>
                    <w:position w:val="1"/>
                    <w:sz w:val="16"/>
                    <w:szCs w:val="16"/>
                  </w:rPr>
                  <w:t xml:space="preserve"> of 12</w:t>
                </w:r>
              </w:p>
            </w:txbxContent>
          </v:textbox>
          <w10:wrap anchorx="page" anchory="page"/>
        </v:shape>
      </w:pict>
    </w:r>
    <w:r>
      <w:rPr>
        <w:color w:val="auto"/>
        <w:sz w:val="16"/>
      </w:rPr>
      <w:pict w14:anchorId="0A2A74AE">
        <v:shape id="_x0000_s2052" type="#_x0000_t202" style="position:absolute;left:0;text-align:left;margin-left:257.75pt;margin-top:801.55pt;width:73.85pt;height:10.05pt;z-index:-251649024;mso-position-horizontal-relative:page;mso-position-vertical-relative:page" filled="f" stroked="f">
          <v:textbox style="mso-next-textbox:#_x0000_s2052" inset="0,0,0,0">
            <w:txbxContent>
              <w:p w14:paraId="1AED38D7" w14:textId="77777777" w:rsidR="004D16DC" w:rsidRPr="009814B3" w:rsidRDefault="004D16DC" w:rsidP="004D16DC">
                <w:pPr>
                  <w:spacing w:line="180" w:lineRule="exact"/>
                  <w:ind w:left="20" w:right="-24"/>
                  <w:jc w:val="center"/>
                  <w:rPr>
                    <w:color w:val="auto"/>
                    <w:sz w:val="16"/>
                    <w:szCs w:val="16"/>
                  </w:rPr>
                </w:pPr>
                <w:r w:rsidRPr="009814B3">
                  <w:rPr>
                    <w:color w:val="auto"/>
                    <w:position w:val="1"/>
                    <w:sz w:val="16"/>
                    <w:szCs w:val="16"/>
                  </w:rPr>
                  <w:t>GDPR Policy</w:t>
                </w:r>
              </w:p>
            </w:txbxContent>
          </v:textbox>
          <w10:wrap anchorx="page" anchory="page"/>
        </v:shape>
      </w:pict>
    </w:r>
    <w:r w:rsidR="004D16DC" w:rsidRPr="00526470">
      <w:rPr>
        <w:color w:val="auto"/>
        <w:sz w:val="16"/>
      </w:rPr>
      <w:t>Author: Fran Deeley (</w:t>
    </w:r>
    <w:r w:rsidR="00C15F35">
      <w:rPr>
        <w:color w:val="auto"/>
        <w:sz w:val="16"/>
      </w:rPr>
      <w:t>Director of Operations</w:t>
    </w:r>
    <w:r w:rsidR="004D16DC" w:rsidRPr="00526470">
      <w:rPr>
        <w:color w:val="auto"/>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E736D" w14:textId="77777777" w:rsidR="004D16DC" w:rsidRDefault="004D16DC">
    <w:pPr>
      <w:spacing w:after="0" w:line="259" w:lineRule="auto"/>
      <w:ind w:left="0" w:firstLine="0"/>
      <w:jc w:val="left"/>
    </w:pPr>
    <w:r>
      <w:fldChar w:fldCharType="begin"/>
    </w:r>
    <w:r>
      <w:instrText xml:space="preserve"> PAGE   \* MERGEFORMAT </w:instrText>
    </w:r>
    <w:r>
      <w:fldChar w:fldCharType="separate"/>
    </w:r>
    <w:r>
      <w:t>1</w:t>
    </w:r>
    <w:r>
      <w:fldChar w:fldCharType="end"/>
    </w:r>
    <w:r>
      <w:t xml:space="preserve"> </w:t>
    </w:r>
  </w:p>
  <w:p w14:paraId="21FEFA7C" w14:textId="77777777" w:rsidR="004D16DC" w:rsidRDefault="004D16DC">
    <w:pPr>
      <w:tabs>
        <w:tab w:val="center" w:pos="4537"/>
        <w:tab w:val="right" w:pos="9078"/>
      </w:tabs>
      <w:spacing w:after="0" w:line="259" w:lineRule="auto"/>
      <w:ind w:left="0" w:firstLine="0"/>
      <w:jc w:val="left"/>
    </w:pPr>
    <w:r>
      <w:t xml:space="preserve"> </w:t>
    </w:r>
    <w:r>
      <w:tab/>
      <w:t xml:space="preserve"> </w:t>
    </w:r>
    <w:r>
      <w:tab/>
    </w:r>
    <w:r>
      <w:rPr>
        <w:sz w:val="18"/>
      </w:rPr>
      <w:t xml:space="preserve">Version 2 – April 11 </w:t>
    </w:r>
  </w:p>
  <w:p w14:paraId="4DDC3160" w14:textId="77777777" w:rsidR="004D16DC" w:rsidRDefault="004D16DC">
    <w:pPr>
      <w:spacing w:after="0" w:line="259" w:lineRule="auto"/>
      <w:ind w:left="0" w:right="5" w:firstLine="0"/>
      <w:jc w:val="right"/>
    </w:pPr>
    <w:r>
      <w:rPr>
        <w:sz w:val="18"/>
      </w:rPr>
      <w:t xml:space="preserve">Author – KLS </w:t>
    </w:r>
  </w:p>
  <w:p w14:paraId="135F10E9" w14:textId="77777777" w:rsidR="004D16DC" w:rsidRDefault="004D16DC">
    <w:pPr>
      <w:spacing w:after="0" w:line="259" w:lineRule="auto"/>
      <w:ind w:left="0" w:right="4" w:firstLine="0"/>
      <w:jc w:val="right"/>
    </w:pPr>
    <w:r>
      <w:rPr>
        <w:sz w:val="18"/>
      </w:rPr>
      <w:t xml:space="preserve">Identification – SNP01 </w:t>
    </w:r>
  </w:p>
  <w:p w14:paraId="411876BD" w14:textId="77777777" w:rsidR="004D16DC" w:rsidRDefault="004D16DC">
    <w:pPr>
      <w:spacing w:after="0" w:line="259" w:lineRule="auto"/>
      <w:ind w:left="0" w:right="4" w:firstLine="0"/>
      <w:jc w:val="right"/>
    </w:pPr>
    <w:r>
      <w:rPr>
        <w:sz w:val="18"/>
      </w:rPr>
      <w:t xml:space="preserve">Review Date – April 12  </w:t>
    </w:r>
  </w:p>
  <w:p w14:paraId="77CA8C13" w14:textId="77777777" w:rsidR="004D16DC" w:rsidRDefault="004D16D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277A4" w14:textId="65A49104" w:rsidR="004D16DC" w:rsidRPr="00CD33C9" w:rsidRDefault="004D16DC">
    <w:pPr>
      <w:spacing w:after="0" w:line="259" w:lineRule="auto"/>
      <w:ind w:left="0" w:firstLine="0"/>
      <w:jc w:val="left"/>
      <w:rPr>
        <w:color w:val="auto"/>
      </w:rPr>
    </w:pPr>
    <w:r w:rsidRPr="00CD33C9">
      <w:rPr>
        <w:noProof/>
        <w:color w:val="auto"/>
      </w:rPr>
      <w:drawing>
        <wp:anchor distT="0" distB="0" distL="114300" distR="114300" simplePos="0" relativeHeight="251664384" behindDoc="1" locked="0" layoutInCell="1" allowOverlap="1" wp14:anchorId="78FDC837" wp14:editId="7DD69C0B">
          <wp:simplePos x="0" y="0"/>
          <wp:positionH relativeFrom="page">
            <wp:posOffset>1029970</wp:posOffset>
          </wp:positionH>
          <wp:positionV relativeFrom="paragraph">
            <wp:posOffset>-4355465</wp:posOffset>
          </wp:positionV>
          <wp:extent cx="5698640" cy="2567828"/>
          <wp:effectExtent l="190500" t="1123950" r="0" b="956945"/>
          <wp:wrapNone/>
          <wp:docPr id="5" name="Picture 5"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rotWithShape="1">
                  <a:blip r:embed="rId1">
                    <a:alphaModFix amt="5000"/>
                    <a:extLst>
                      <a:ext uri="{28A0092B-C50C-407E-A947-70E740481C1C}">
                        <a14:useLocalDpi xmlns:a14="http://schemas.microsoft.com/office/drawing/2010/main" val="0"/>
                      </a:ext>
                    </a:extLst>
                  </a:blip>
                  <a:srcRect r="67654" b="38044"/>
                  <a:stretch/>
                </pic:blipFill>
                <pic:spPr bwMode="auto">
                  <a:xfrm rot="19991126">
                    <a:off x="0" y="0"/>
                    <a:ext cx="5698640" cy="25678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D33C9">
      <w:rPr>
        <w:color w:val="auto"/>
      </w:rPr>
      <w:fldChar w:fldCharType="begin"/>
    </w:r>
    <w:r w:rsidRPr="00CD33C9">
      <w:rPr>
        <w:color w:val="auto"/>
      </w:rPr>
      <w:instrText xml:space="preserve"> PAGE   \* MERGEFORMAT </w:instrText>
    </w:r>
    <w:r w:rsidRPr="00CD33C9">
      <w:rPr>
        <w:color w:val="auto"/>
      </w:rPr>
      <w:fldChar w:fldCharType="separate"/>
    </w:r>
    <w:r w:rsidRPr="00CD33C9">
      <w:rPr>
        <w:noProof/>
        <w:color w:val="auto"/>
      </w:rPr>
      <w:t>6</w:t>
    </w:r>
    <w:r w:rsidRPr="00CD33C9">
      <w:rPr>
        <w:color w:val="auto"/>
      </w:rPr>
      <w:fldChar w:fldCharType="end"/>
    </w:r>
    <w:r w:rsidRPr="00CD33C9">
      <w:rPr>
        <w:color w:val="auto"/>
      </w:rPr>
      <w:t xml:space="preserve"> </w:t>
    </w:r>
  </w:p>
  <w:p w14:paraId="6484A186" w14:textId="3ED63325" w:rsidR="004D16DC" w:rsidRDefault="004D16DC" w:rsidP="00FE5B99">
    <w:pPr>
      <w:tabs>
        <w:tab w:val="center" w:pos="4537"/>
        <w:tab w:val="right" w:pos="9078"/>
      </w:tabs>
      <w:spacing w:after="0" w:line="259" w:lineRule="auto"/>
      <w:ind w:left="0" w:firstLine="0"/>
      <w:jc w:val="left"/>
      <w:rPr>
        <w:sz w:val="18"/>
      </w:rPr>
    </w:pPr>
    <w:r>
      <w:t xml:space="preserve"> </w:t>
    </w:r>
    <w:r>
      <w:tab/>
      <w:t xml:space="preserve"> </w:t>
    </w:r>
    <w:r>
      <w:tab/>
    </w:r>
  </w:p>
  <w:p w14:paraId="4F356E71" w14:textId="5D45C902" w:rsidR="004D16DC" w:rsidRDefault="004D16DC">
    <w:pPr>
      <w:spacing w:after="0" w:line="259" w:lineRule="auto"/>
      <w:ind w:left="0" w:right="4" w:firstLine="0"/>
      <w:jc w:val="right"/>
    </w:pPr>
    <w:r>
      <w:rPr>
        <w:sz w:val="18"/>
      </w:rPr>
      <w:t xml:space="preserve"> </w:t>
    </w:r>
  </w:p>
  <w:p w14:paraId="6B0478FF" w14:textId="77777777" w:rsidR="004D16DC" w:rsidRDefault="004D16D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468AB" w14:textId="3670CA18" w:rsidR="004D16DC" w:rsidRDefault="004D16DC">
    <w:pPr>
      <w:spacing w:after="0" w:line="259" w:lineRule="auto"/>
      <w:ind w:left="0" w:firstLine="0"/>
      <w:jc w:val="left"/>
    </w:pPr>
    <w:r>
      <w:fldChar w:fldCharType="begin"/>
    </w:r>
    <w:r>
      <w:instrText xml:space="preserve"> PAGE   \* MERGEFORMAT </w:instrText>
    </w:r>
    <w:r>
      <w:fldChar w:fldCharType="separate"/>
    </w:r>
    <w:r>
      <w:rPr>
        <w:noProof/>
      </w:rPr>
      <w:t>1</w:t>
    </w:r>
    <w:r>
      <w:fldChar w:fldCharType="end"/>
    </w:r>
    <w:r>
      <w:t xml:space="preserve"> </w:t>
    </w:r>
  </w:p>
  <w:p w14:paraId="4DC05CA2" w14:textId="77777777" w:rsidR="004D16DC" w:rsidRDefault="004D16DC" w:rsidP="00D8771B">
    <w:pPr>
      <w:tabs>
        <w:tab w:val="center" w:pos="4537"/>
        <w:tab w:val="right" w:pos="9078"/>
      </w:tabs>
      <w:spacing w:after="0" w:line="259" w:lineRule="auto"/>
      <w:ind w:left="0" w:firstLine="0"/>
      <w:jc w:val="left"/>
    </w:pPr>
    <w:r>
      <w:t xml:space="preserve"> </w:t>
    </w:r>
    <w:r>
      <w:tab/>
      <w:t xml:space="preserve"> </w:t>
    </w:r>
    <w:r>
      <w:tab/>
    </w:r>
    <w:r>
      <w:rPr>
        <w:sz w:val="18"/>
      </w:rPr>
      <w:t xml:space="preserve"> </w:t>
    </w:r>
  </w:p>
  <w:p w14:paraId="40C5E4E2" w14:textId="77777777" w:rsidR="004D16DC" w:rsidRDefault="004D16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09F54" w14:textId="77777777" w:rsidR="000A4376" w:rsidRDefault="000A4376">
      <w:pPr>
        <w:spacing w:after="0" w:line="240" w:lineRule="auto"/>
      </w:pPr>
      <w:r>
        <w:separator/>
      </w:r>
    </w:p>
  </w:footnote>
  <w:footnote w:type="continuationSeparator" w:id="0">
    <w:p w14:paraId="338C402F" w14:textId="77777777" w:rsidR="000A4376" w:rsidRDefault="000A43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9A942" w14:textId="00D26E87" w:rsidR="004D16DC" w:rsidRDefault="004D16DC">
    <w:pPr>
      <w:pStyle w:val="Header"/>
    </w:pPr>
    <w:r w:rsidRPr="00526470">
      <w:rPr>
        <w:noProof/>
      </w:rPr>
      <w:drawing>
        <wp:anchor distT="0" distB="0" distL="114300" distR="114300" simplePos="0" relativeHeight="251670528" behindDoc="1" locked="0" layoutInCell="1" allowOverlap="1" wp14:anchorId="3C3076CB" wp14:editId="53A1A82B">
          <wp:simplePos x="0" y="0"/>
          <wp:positionH relativeFrom="page">
            <wp:posOffset>1005891</wp:posOffset>
          </wp:positionH>
          <wp:positionV relativeFrom="paragraph">
            <wp:posOffset>4697729</wp:posOffset>
          </wp:positionV>
          <wp:extent cx="5698640" cy="2567828"/>
          <wp:effectExtent l="190500" t="1123950" r="0" b="956945"/>
          <wp:wrapNone/>
          <wp:docPr id="6"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rotWithShape="1">
                  <a:blip r:embed="rId1">
                    <a:alphaModFix amt="5000"/>
                    <a:extLst>
                      <a:ext uri="{28A0092B-C50C-407E-A947-70E740481C1C}">
                        <a14:useLocalDpi xmlns:a14="http://schemas.microsoft.com/office/drawing/2010/main" val="0"/>
                      </a:ext>
                    </a:extLst>
                  </a:blip>
                  <a:srcRect r="67654" b="38044"/>
                  <a:stretch/>
                </pic:blipFill>
                <pic:spPr bwMode="auto">
                  <a:xfrm rot="19991126">
                    <a:off x="0" y="0"/>
                    <a:ext cx="5698640" cy="25678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26470">
      <w:rPr>
        <w:noProof/>
      </w:rPr>
      <w:drawing>
        <wp:anchor distT="0" distB="0" distL="114300" distR="114300" simplePos="0" relativeHeight="251669504" behindDoc="0" locked="0" layoutInCell="1" allowOverlap="1" wp14:anchorId="7B9E23B0" wp14:editId="7CC9D4D2">
          <wp:simplePos x="0" y="0"/>
          <wp:positionH relativeFrom="margin">
            <wp:posOffset>4301490</wp:posOffset>
          </wp:positionH>
          <wp:positionV relativeFrom="paragraph">
            <wp:posOffset>819785</wp:posOffset>
          </wp:positionV>
          <wp:extent cx="1955273" cy="459904"/>
          <wp:effectExtent l="0" t="0" r="6985"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55273" cy="45990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CE4B7" w14:textId="77777777" w:rsidR="004D16DC" w:rsidRDefault="004D16DC">
    <w:pPr>
      <w:spacing w:after="0" w:line="259" w:lineRule="auto"/>
      <w:ind w:left="0" w:right="-46" w:firstLine="0"/>
      <w:jc w:val="right"/>
    </w:pPr>
    <w:r>
      <w:rPr>
        <w:noProof/>
      </w:rPr>
      <w:drawing>
        <wp:anchor distT="0" distB="0" distL="114300" distR="114300" simplePos="0" relativeHeight="251658240" behindDoc="0" locked="0" layoutInCell="1" allowOverlap="0" wp14:anchorId="789EA77A" wp14:editId="176F7349">
          <wp:simplePos x="0" y="0"/>
          <wp:positionH relativeFrom="page">
            <wp:posOffset>4913630</wp:posOffset>
          </wp:positionH>
          <wp:positionV relativeFrom="page">
            <wp:posOffset>360045</wp:posOffset>
          </wp:positionV>
          <wp:extent cx="1647825" cy="609600"/>
          <wp:effectExtent l="0" t="0" r="0" b="0"/>
          <wp:wrapSquare wrapText="bothSides"/>
          <wp:docPr id="35"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a:stretch>
                    <a:fillRect/>
                  </a:stretch>
                </pic:blipFill>
                <pic:spPr>
                  <a:xfrm>
                    <a:off x="0" y="0"/>
                    <a:ext cx="1647825" cy="609600"/>
                  </a:xfrm>
                  <a:prstGeom prst="rect">
                    <a:avLst/>
                  </a:prstGeom>
                </pic:spPr>
              </pic:pic>
            </a:graphicData>
          </a:graphic>
        </wp:anchor>
      </w:drawing>
    </w:r>
    <w:r>
      <w:rPr>
        <w:color w:val="000000"/>
      </w:rPr>
      <w:t xml:space="preserve"> </w:t>
    </w:r>
  </w:p>
  <w:p w14:paraId="1AD0203C" w14:textId="77777777" w:rsidR="004D16DC" w:rsidRDefault="004D16D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9004" w14:textId="557700CF" w:rsidR="004D16DC" w:rsidRDefault="004D16DC">
    <w:pPr>
      <w:pStyle w:val="Header"/>
    </w:pPr>
    <w:r w:rsidRPr="00CD33C9">
      <w:rPr>
        <w:noProof/>
        <w:color w:val="auto"/>
      </w:rPr>
      <w:drawing>
        <wp:anchor distT="0" distB="0" distL="114300" distR="114300" simplePos="0" relativeHeight="251663360" behindDoc="0" locked="0" layoutInCell="1" allowOverlap="1" wp14:anchorId="6AA2858E" wp14:editId="106C7E79">
          <wp:simplePos x="0" y="0"/>
          <wp:positionH relativeFrom="margin">
            <wp:align>right</wp:align>
          </wp:positionH>
          <wp:positionV relativeFrom="paragraph">
            <wp:posOffset>355600</wp:posOffset>
          </wp:positionV>
          <wp:extent cx="1955273" cy="459904"/>
          <wp:effectExtent l="0" t="0" r="6985" b="0"/>
          <wp:wrapNone/>
          <wp:docPr id="4" name="Picture 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55273" cy="459904"/>
                  </a:xfrm>
                  <a:prstGeom prst="rect">
                    <a:avLst/>
                  </a:prstGeom>
                </pic:spPr>
              </pic:pic>
            </a:graphicData>
          </a:graphic>
          <wp14:sizeRelH relativeFrom="margin">
            <wp14:pctWidth>0</wp14:pctWidth>
          </wp14:sizeRelH>
          <wp14:sizeRelV relativeFrom="margin">
            <wp14:pctHeight>0</wp14:pctHeight>
          </wp14:sizeRelV>
        </wp:anchor>
      </w:drawing>
    </w:r>
  </w:p>
  <w:p w14:paraId="414660E6" w14:textId="77777777" w:rsidR="004D16DC" w:rsidRDefault="004D16D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C4B0A" w14:textId="2005D502" w:rsidR="004D16DC" w:rsidRDefault="004D16DC">
    <w:pPr>
      <w:spacing w:after="0" w:line="259" w:lineRule="auto"/>
      <w:ind w:left="0" w:right="-46" w:firstLine="0"/>
      <w:jc w:val="right"/>
    </w:pPr>
    <w:r>
      <w:rPr>
        <w:noProof/>
        <w:color w:val="000000"/>
      </w:rPr>
      <w:drawing>
        <wp:anchor distT="0" distB="0" distL="114300" distR="114300" simplePos="0" relativeHeight="251661312" behindDoc="1" locked="0" layoutInCell="1" allowOverlap="1" wp14:anchorId="14837D8B" wp14:editId="7E283EE7">
          <wp:simplePos x="0" y="0"/>
          <wp:positionH relativeFrom="page">
            <wp:align>center</wp:align>
          </wp:positionH>
          <wp:positionV relativeFrom="paragraph">
            <wp:posOffset>3782695</wp:posOffset>
          </wp:positionV>
          <wp:extent cx="5698640" cy="2567828"/>
          <wp:effectExtent l="190500" t="1123950" r="0" b="956945"/>
          <wp:wrapNone/>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rotWithShape="1">
                  <a:blip r:embed="rId1">
                    <a:alphaModFix amt="5000"/>
                    <a:extLst>
                      <a:ext uri="{28A0092B-C50C-407E-A947-70E740481C1C}">
                        <a14:useLocalDpi xmlns:a14="http://schemas.microsoft.com/office/drawing/2010/main" val="0"/>
                      </a:ext>
                    </a:extLst>
                  </a:blip>
                  <a:srcRect r="67654" b="38044"/>
                  <a:stretch/>
                </pic:blipFill>
                <pic:spPr bwMode="auto">
                  <a:xfrm rot="19991126">
                    <a:off x="0" y="0"/>
                    <a:ext cx="5698640" cy="25678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color w:val="000000"/>
      </w:rPr>
      <w:drawing>
        <wp:anchor distT="0" distB="0" distL="114300" distR="114300" simplePos="0" relativeHeight="251659264" behindDoc="0" locked="0" layoutInCell="1" allowOverlap="1" wp14:anchorId="1372DF5E" wp14:editId="123B0817">
          <wp:simplePos x="0" y="0"/>
          <wp:positionH relativeFrom="column">
            <wp:posOffset>3933202</wp:posOffset>
          </wp:positionH>
          <wp:positionV relativeFrom="paragraph">
            <wp:posOffset>13527</wp:posOffset>
          </wp:positionV>
          <wp:extent cx="1955273" cy="459904"/>
          <wp:effectExtent l="0" t="0" r="6985" b="0"/>
          <wp:wrapNone/>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55273" cy="459904"/>
                  </a:xfrm>
                  <a:prstGeom prst="rect">
                    <a:avLst/>
                  </a:prstGeom>
                </pic:spPr>
              </pic:pic>
            </a:graphicData>
          </a:graphic>
          <wp14:sizeRelH relativeFrom="margin">
            <wp14:pctWidth>0</wp14:pctWidth>
          </wp14:sizeRelH>
          <wp14:sizeRelV relativeFrom="margin">
            <wp14:pctHeight>0</wp14:pctHeight>
          </wp14:sizeRelV>
        </wp:anchor>
      </w:drawing>
    </w:r>
    <w:r>
      <w:rPr>
        <w:color w:val="000000"/>
      </w:rPr>
      <w:t xml:space="preserve"> </w:t>
    </w:r>
  </w:p>
  <w:p w14:paraId="09E6B37F" w14:textId="77777777" w:rsidR="004D16DC" w:rsidRDefault="004D16D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28C4"/>
    <w:multiLevelType w:val="multilevel"/>
    <w:tmpl w:val="5488555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 w15:restartNumberingAfterBreak="0">
    <w:nsid w:val="083E5BA6"/>
    <w:multiLevelType w:val="hybridMultilevel"/>
    <w:tmpl w:val="8B7477CC"/>
    <w:lvl w:ilvl="0" w:tplc="08090001">
      <w:start w:val="1"/>
      <w:numFmt w:val="bullet"/>
      <w:lvlText w:val=""/>
      <w:lvlJc w:val="left"/>
      <w:pPr>
        <w:ind w:left="1194" w:hanging="360"/>
      </w:pPr>
      <w:rPr>
        <w:rFonts w:ascii="Symbol" w:hAnsi="Symbol" w:hint="default"/>
      </w:rPr>
    </w:lvl>
    <w:lvl w:ilvl="1" w:tplc="08090003" w:tentative="1">
      <w:start w:val="1"/>
      <w:numFmt w:val="bullet"/>
      <w:lvlText w:val="o"/>
      <w:lvlJc w:val="left"/>
      <w:pPr>
        <w:ind w:left="1914" w:hanging="360"/>
      </w:pPr>
      <w:rPr>
        <w:rFonts w:ascii="Courier New" w:hAnsi="Courier New" w:cs="Courier New" w:hint="default"/>
      </w:rPr>
    </w:lvl>
    <w:lvl w:ilvl="2" w:tplc="08090005" w:tentative="1">
      <w:start w:val="1"/>
      <w:numFmt w:val="bullet"/>
      <w:lvlText w:val=""/>
      <w:lvlJc w:val="left"/>
      <w:pPr>
        <w:ind w:left="2634" w:hanging="360"/>
      </w:pPr>
      <w:rPr>
        <w:rFonts w:ascii="Wingdings" w:hAnsi="Wingdings" w:hint="default"/>
      </w:rPr>
    </w:lvl>
    <w:lvl w:ilvl="3" w:tplc="08090001" w:tentative="1">
      <w:start w:val="1"/>
      <w:numFmt w:val="bullet"/>
      <w:lvlText w:val=""/>
      <w:lvlJc w:val="left"/>
      <w:pPr>
        <w:ind w:left="3354" w:hanging="360"/>
      </w:pPr>
      <w:rPr>
        <w:rFonts w:ascii="Symbol" w:hAnsi="Symbol" w:hint="default"/>
      </w:rPr>
    </w:lvl>
    <w:lvl w:ilvl="4" w:tplc="08090003" w:tentative="1">
      <w:start w:val="1"/>
      <w:numFmt w:val="bullet"/>
      <w:lvlText w:val="o"/>
      <w:lvlJc w:val="left"/>
      <w:pPr>
        <w:ind w:left="4074" w:hanging="360"/>
      </w:pPr>
      <w:rPr>
        <w:rFonts w:ascii="Courier New" w:hAnsi="Courier New" w:cs="Courier New" w:hint="default"/>
      </w:rPr>
    </w:lvl>
    <w:lvl w:ilvl="5" w:tplc="08090005" w:tentative="1">
      <w:start w:val="1"/>
      <w:numFmt w:val="bullet"/>
      <w:lvlText w:val=""/>
      <w:lvlJc w:val="left"/>
      <w:pPr>
        <w:ind w:left="4794" w:hanging="360"/>
      </w:pPr>
      <w:rPr>
        <w:rFonts w:ascii="Wingdings" w:hAnsi="Wingdings" w:hint="default"/>
      </w:rPr>
    </w:lvl>
    <w:lvl w:ilvl="6" w:tplc="08090001" w:tentative="1">
      <w:start w:val="1"/>
      <w:numFmt w:val="bullet"/>
      <w:lvlText w:val=""/>
      <w:lvlJc w:val="left"/>
      <w:pPr>
        <w:ind w:left="5514" w:hanging="360"/>
      </w:pPr>
      <w:rPr>
        <w:rFonts w:ascii="Symbol" w:hAnsi="Symbol" w:hint="default"/>
      </w:rPr>
    </w:lvl>
    <w:lvl w:ilvl="7" w:tplc="08090003" w:tentative="1">
      <w:start w:val="1"/>
      <w:numFmt w:val="bullet"/>
      <w:lvlText w:val="o"/>
      <w:lvlJc w:val="left"/>
      <w:pPr>
        <w:ind w:left="6234" w:hanging="360"/>
      </w:pPr>
      <w:rPr>
        <w:rFonts w:ascii="Courier New" w:hAnsi="Courier New" w:cs="Courier New" w:hint="default"/>
      </w:rPr>
    </w:lvl>
    <w:lvl w:ilvl="8" w:tplc="08090005" w:tentative="1">
      <w:start w:val="1"/>
      <w:numFmt w:val="bullet"/>
      <w:lvlText w:val=""/>
      <w:lvlJc w:val="left"/>
      <w:pPr>
        <w:ind w:left="6954" w:hanging="360"/>
      </w:pPr>
      <w:rPr>
        <w:rFonts w:ascii="Wingdings" w:hAnsi="Wingdings" w:hint="default"/>
      </w:rPr>
    </w:lvl>
  </w:abstractNum>
  <w:abstractNum w:abstractNumId="2" w15:restartNumberingAfterBreak="0">
    <w:nsid w:val="0B5E4F4E"/>
    <w:multiLevelType w:val="hybridMultilevel"/>
    <w:tmpl w:val="43F0A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AF2FBE"/>
    <w:multiLevelType w:val="hybridMultilevel"/>
    <w:tmpl w:val="8F7C1A6C"/>
    <w:lvl w:ilvl="0" w:tplc="08090001">
      <w:start w:val="1"/>
      <w:numFmt w:val="bullet"/>
      <w:lvlText w:val=""/>
      <w:lvlJc w:val="left"/>
      <w:pPr>
        <w:ind w:left="702" w:hanging="360"/>
      </w:pPr>
      <w:rPr>
        <w:rFonts w:ascii="Symbol" w:hAnsi="Symbol" w:hint="default"/>
      </w:rPr>
    </w:lvl>
    <w:lvl w:ilvl="1" w:tplc="08090003">
      <w:start w:val="1"/>
      <w:numFmt w:val="bullet"/>
      <w:lvlText w:val="o"/>
      <w:lvlJc w:val="left"/>
      <w:pPr>
        <w:ind w:left="1422" w:hanging="360"/>
      </w:pPr>
      <w:rPr>
        <w:rFonts w:ascii="Courier New" w:hAnsi="Courier New" w:cs="Courier New" w:hint="default"/>
      </w:rPr>
    </w:lvl>
    <w:lvl w:ilvl="2" w:tplc="08090005" w:tentative="1">
      <w:start w:val="1"/>
      <w:numFmt w:val="bullet"/>
      <w:lvlText w:val=""/>
      <w:lvlJc w:val="left"/>
      <w:pPr>
        <w:ind w:left="2142" w:hanging="360"/>
      </w:pPr>
      <w:rPr>
        <w:rFonts w:ascii="Wingdings" w:hAnsi="Wingdings" w:hint="default"/>
      </w:rPr>
    </w:lvl>
    <w:lvl w:ilvl="3" w:tplc="08090001" w:tentative="1">
      <w:start w:val="1"/>
      <w:numFmt w:val="bullet"/>
      <w:lvlText w:val=""/>
      <w:lvlJc w:val="left"/>
      <w:pPr>
        <w:ind w:left="2862" w:hanging="360"/>
      </w:pPr>
      <w:rPr>
        <w:rFonts w:ascii="Symbol" w:hAnsi="Symbol" w:hint="default"/>
      </w:rPr>
    </w:lvl>
    <w:lvl w:ilvl="4" w:tplc="08090003" w:tentative="1">
      <w:start w:val="1"/>
      <w:numFmt w:val="bullet"/>
      <w:lvlText w:val="o"/>
      <w:lvlJc w:val="left"/>
      <w:pPr>
        <w:ind w:left="3582" w:hanging="360"/>
      </w:pPr>
      <w:rPr>
        <w:rFonts w:ascii="Courier New" w:hAnsi="Courier New" w:cs="Courier New" w:hint="default"/>
      </w:rPr>
    </w:lvl>
    <w:lvl w:ilvl="5" w:tplc="08090005" w:tentative="1">
      <w:start w:val="1"/>
      <w:numFmt w:val="bullet"/>
      <w:lvlText w:val=""/>
      <w:lvlJc w:val="left"/>
      <w:pPr>
        <w:ind w:left="4302" w:hanging="360"/>
      </w:pPr>
      <w:rPr>
        <w:rFonts w:ascii="Wingdings" w:hAnsi="Wingdings" w:hint="default"/>
      </w:rPr>
    </w:lvl>
    <w:lvl w:ilvl="6" w:tplc="08090001" w:tentative="1">
      <w:start w:val="1"/>
      <w:numFmt w:val="bullet"/>
      <w:lvlText w:val=""/>
      <w:lvlJc w:val="left"/>
      <w:pPr>
        <w:ind w:left="5022" w:hanging="360"/>
      </w:pPr>
      <w:rPr>
        <w:rFonts w:ascii="Symbol" w:hAnsi="Symbol" w:hint="default"/>
      </w:rPr>
    </w:lvl>
    <w:lvl w:ilvl="7" w:tplc="08090003" w:tentative="1">
      <w:start w:val="1"/>
      <w:numFmt w:val="bullet"/>
      <w:lvlText w:val="o"/>
      <w:lvlJc w:val="left"/>
      <w:pPr>
        <w:ind w:left="5742" w:hanging="360"/>
      </w:pPr>
      <w:rPr>
        <w:rFonts w:ascii="Courier New" w:hAnsi="Courier New" w:cs="Courier New" w:hint="default"/>
      </w:rPr>
    </w:lvl>
    <w:lvl w:ilvl="8" w:tplc="08090005" w:tentative="1">
      <w:start w:val="1"/>
      <w:numFmt w:val="bullet"/>
      <w:lvlText w:val=""/>
      <w:lvlJc w:val="left"/>
      <w:pPr>
        <w:ind w:left="6462" w:hanging="360"/>
      </w:pPr>
      <w:rPr>
        <w:rFonts w:ascii="Wingdings" w:hAnsi="Wingdings" w:hint="default"/>
      </w:rPr>
    </w:lvl>
  </w:abstractNum>
  <w:abstractNum w:abstractNumId="4" w15:restartNumberingAfterBreak="0">
    <w:nsid w:val="175A0AAC"/>
    <w:multiLevelType w:val="hybridMultilevel"/>
    <w:tmpl w:val="37A66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07616"/>
    <w:multiLevelType w:val="hybridMultilevel"/>
    <w:tmpl w:val="DB5860E4"/>
    <w:lvl w:ilvl="0" w:tplc="08090001">
      <w:start w:val="1"/>
      <w:numFmt w:val="bullet"/>
      <w:lvlText w:val=""/>
      <w:lvlJc w:val="left"/>
      <w:pPr>
        <w:ind w:left="1194" w:hanging="360"/>
      </w:pPr>
      <w:rPr>
        <w:rFonts w:ascii="Symbol" w:hAnsi="Symbol" w:hint="default"/>
      </w:rPr>
    </w:lvl>
    <w:lvl w:ilvl="1" w:tplc="08090003" w:tentative="1">
      <w:start w:val="1"/>
      <w:numFmt w:val="bullet"/>
      <w:lvlText w:val="o"/>
      <w:lvlJc w:val="left"/>
      <w:pPr>
        <w:ind w:left="1914" w:hanging="360"/>
      </w:pPr>
      <w:rPr>
        <w:rFonts w:ascii="Courier New" w:hAnsi="Courier New" w:cs="Courier New" w:hint="default"/>
      </w:rPr>
    </w:lvl>
    <w:lvl w:ilvl="2" w:tplc="08090005" w:tentative="1">
      <w:start w:val="1"/>
      <w:numFmt w:val="bullet"/>
      <w:lvlText w:val=""/>
      <w:lvlJc w:val="left"/>
      <w:pPr>
        <w:ind w:left="2634" w:hanging="360"/>
      </w:pPr>
      <w:rPr>
        <w:rFonts w:ascii="Wingdings" w:hAnsi="Wingdings" w:hint="default"/>
      </w:rPr>
    </w:lvl>
    <w:lvl w:ilvl="3" w:tplc="08090001" w:tentative="1">
      <w:start w:val="1"/>
      <w:numFmt w:val="bullet"/>
      <w:lvlText w:val=""/>
      <w:lvlJc w:val="left"/>
      <w:pPr>
        <w:ind w:left="3354" w:hanging="360"/>
      </w:pPr>
      <w:rPr>
        <w:rFonts w:ascii="Symbol" w:hAnsi="Symbol" w:hint="default"/>
      </w:rPr>
    </w:lvl>
    <w:lvl w:ilvl="4" w:tplc="08090003" w:tentative="1">
      <w:start w:val="1"/>
      <w:numFmt w:val="bullet"/>
      <w:lvlText w:val="o"/>
      <w:lvlJc w:val="left"/>
      <w:pPr>
        <w:ind w:left="4074" w:hanging="360"/>
      </w:pPr>
      <w:rPr>
        <w:rFonts w:ascii="Courier New" w:hAnsi="Courier New" w:cs="Courier New" w:hint="default"/>
      </w:rPr>
    </w:lvl>
    <w:lvl w:ilvl="5" w:tplc="08090005" w:tentative="1">
      <w:start w:val="1"/>
      <w:numFmt w:val="bullet"/>
      <w:lvlText w:val=""/>
      <w:lvlJc w:val="left"/>
      <w:pPr>
        <w:ind w:left="4794" w:hanging="360"/>
      </w:pPr>
      <w:rPr>
        <w:rFonts w:ascii="Wingdings" w:hAnsi="Wingdings" w:hint="default"/>
      </w:rPr>
    </w:lvl>
    <w:lvl w:ilvl="6" w:tplc="08090001" w:tentative="1">
      <w:start w:val="1"/>
      <w:numFmt w:val="bullet"/>
      <w:lvlText w:val=""/>
      <w:lvlJc w:val="left"/>
      <w:pPr>
        <w:ind w:left="5514" w:hanging="360"/>
      </w:pPr>
      <w:rPr>
        <w:rFonts w:ascii="Symbol" w:hAnsi="Symbol" w:hint="default"/>
      </w:rPr>
    </w:lvl>
    <w:lvl w:ilvl="7" w:tplc="08090003" w:tentative="1">
      <w:start w:val="1"/>
      <w:numFmt w:val="bullet"/>
      <w:lvlText w:val="o"/>
      <w:lvlJc w:val="left"/>
      <w:pPr>
        <w:ind w:left="6234" w:hanging="360"/>
      </w:pPr>
      <w:rPr>
        <w:rFonts w:ascii="Courier New" w:hAnsi="Courier New" w:cs="Courier New" w:hint="default"/>
      </w:rPr>
    </w:lvl>
    <w:lvl w:ilvl="8" w:tplc="08090005" w:tentative="1">
      <w:start w:val="1"/>
      <w:numFmt w:val="bullet"/>
      <w:lvlText w:val=""/>
      <w:lvlJc w:val="left"/>
      <w:pPr>
        <w:ind w:left="6954" w:hanging="360"/>
      </w:pPr>
      <w:rPr>
        <w:rFonts w:ascii="Wingdings" w:hAnsi="Wingdings" w:hint="default"/>
      </w:rPr>
    </w:lvl>
  </w:abstractNum>
  <w:abstractNum w:abstractNumId="6" w15:restartNumberingAfterBreak="0">
    <w:nsid w:val="1B4C64B7"/>
    <w:multiLevelType w:val="hybridMultilevel"/>
    <w:tmpl w:val="2FEE2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EC3089"/>
    <w:multiLevelType w:val="hybridMultilevel"/>
    <w:tmpl w:val="72F24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70034E"/>
    <w:multiLevelType w:val="hybridMultilevel"/>
    <w:tmpl w:val="D7F44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1B1059"/>
    <w:multiLevelType w:val="hybridMultilevel"/>
    <w:tmpl w:val="08563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AD0068"/>
    <w:multiLevelType w:val="hybridMultilevel"/>
    <w:tmpl w:val="D81AD6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AF6B59"/>
    <w:multiLevelType w:val="hybridMultilevel"/>
    <w:tmpl w:val="1A22C866"/>
    <w:lvl w:ilvl="0" w:tplc="08090001">
      <w:start w:val="1"/>
      <w:numFmt w:val="bullet"/>
      <w:lvlText w:val=""/>
      <w:lvlJc w:val="left"/>
      <w:pPr>
        <w:ind w:left="474" w:hanging="360"/>
      </w:pPr>
      <w:rPr>
        <w:rFonts w:ascii="Symbol" w:hAnsi="Symbol" w:hint="default"/>
      </w:rPr>
    </w:lvl>
    <w:lvl w:ilvl="1" w:tplc="08090003" w:tentative="1">
      <w:start w:val="1"/>
      <w:numFmt w:val="bullet"/>
      <w:lvlText w:val="o"/>
      <w:lvlJc w:val="left"/>
      <w:pPr>
        <w:ind w:left="1194" w:hanging="360"/>
      </w:pPr>
      <w:rPr>
        <w:rFonts w:ascii="Courier New" w:hAnsi="Courier New" w:cs="Courier New" w:hint="default"/>
      </w:rPr>
    </w:lvl>
    <w:lvl w:ilvl="2" w:tplc="08090005" w:tentative="1">
      <w:start w:val="1"/>
      <w:numFmt w:val="bullet"/>
      <w:lvlText w:val=""/>
      <w:lvlJc w:val="left"/>
      <w:pPr>
        <w:ind w:left="1914" w:hanging="360"/>
      </w:pPr>
      <w:rPr>
        <w:rFonts w:ascii="Wingdings" w:hAnsi="Wingdings" w:hint="default"/>
      </w:rPr>
    </w:lvl>
    <w:lvl w:ilvl="3" w:tplc="08090001" w:tentative="1">
      <w:start w:val="1"/>
      <w:numFmt w:val="bullet"/>
      <w:lvlText w:val=""/>
      <w:lvlJc w:val="left"/>
      <w:pPr>
        <w:ind w:left="2634" w:hanging="360"/>
      </w:pPr>
      <w:rPr>
        <w:rFonts w:ascii="Symbol" w:hAnsi="Symbol" w:hint="default"/>
      </w:rPr>
    </w:lvl>
    <w:lvl w:ilvl="4" w:tplc="08090003" w:tentative="1">
      <w:start w:val="1"/>
      <w:numFmt w:val="bullet"/>
      <w:lvlText w:val="o"/>
      <w:lvlJc w:val="left"/>
      <w:pPr>
        <w:ind w:left="3354" w:hanging="360"/>
      </w:pPr>
      <w:rPr>
        <w:rFonts w:ascii="Courier New" w:hAnsi="Courier New" w:cs="Courier New" w:hint="default"/>
      </w:rPr>
    </w:lvl>
    <w:lvl w:ilvl="5" w:tplc="08090005" w:tentative="1">
      <w:start w:val="1"/>
      <w:numFmt w:val="bullet"/>
      <w:lvlText w:val=""/>
      <w:lvlJc w:val="left"/>
      <w:pPr>
        <w:ind w:left="4074" w:hanging="360"/>
      </w:pPr>
      <w:rPr>
        <w:rFonts w:ascii="Wingdings" w:hAnsi="Wingdings" w:hint="default"/>
      </w:rPr>
    </w:lvl>
    <w:lvl w:ilvl="6" w:tplc="08090001" w:tentative="1">
      <w:start w:val="1"/>
      <w:numFmt w:val="bullet"/>
      <w:lvlText w:val=""/>
      <w:lvlJc w:val="left"/>
      <w:pPr>
        <w:ind w:left="4794" w:hanging="360"/>
      </w:pPr>
      <w:rPr>
        <w:rFonts w:ascii="Symbol" w:hAnsi="Symbol" w:hint="default"/>
      </w:rPr>
    </w:lvl>
    <w:lvl w:ilvl="7" w:tplc="08090003" w:tentative="1">
      <w:start w:val="1"/>
      <w:numFmt w:val="bullet"/>
      <w:lvlText w:val="o"/>
      <w:lvlJc w:val="left"/>
      <w:pPr>
        <w:ind w:left="5514" w:hanging="360"/>
      </w:pPr>
      <w:rPr>
        <w:rFonts w:ascii="Courier New" w:hAnsi="Courier New" w:cs="Courier New" w:hint="default"/>
      </w:rPr>
    </w:lvl>
    <w:lvl w:ilvl="8" w:tplc="08090005" w:tentative="1">
      <w:start w:val="1"/>
      <w:numFmt w:val="bullet"/>
      <w:lvlText w:val=""/>
      <w:lvlJc w:val="left"/>
      <w:pPr>
        <w:ind w:left="6234" w:hanging="360"/>
      </w:pPr>
      <w:rPr>
        <w:rFonts w:ascii="Wingdings" w:hAnsi="Wingdings" w:hint="default"/>
      </w:rPr>
    </w:lvl>
  </w:abstractNum>
  <w:abstractNum w:abstractNumId="12" w15:restartNumberingAfterBreak="0">
    <w:nsid w:val="4C93673D"/>
    <w:multiLevelType w:val="hybridMultilevel"/>
    <w:tmpl w:val="D8EA4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3D501A"/>
    <w:multiLevelType w:val="hybridMultilevel"/>
    <w:tmpl w:val="80C6A594"/>
    <w:lvl w:ilvl="0" w:tplc="08090001">
      <w:start w:val="1"/>
      <w:numFmt w:val="bullet"/>
      <w:lvlText w:val=""/>
      <w:lvlJc w:val="left"/>
      <w:pPr>
        <w:ind w:left="720" w:hanging="360"/>
      </w:pPr>
      <w:rPr>
        <w:rFonts w:ascii="Symbol" w:hAnsi="Symbol" w:hint="default"/>
      </w:rPr>
    </w:lvl>
    <w:lvl w:ilvl="1" w:tplc="08090013">
      <w:start w:val="1"/>
      <w:numFmt w:val="upperRoman"/>
      <w:lvlText w:val="%2."/>
      <w:lvlJc w:val="righ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013245"/>
    <w:multiLevelType w:val="hybridMultilevel"/>
    <w:tmpl w:val="8112F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865705"/>
    <w:multiLevelType w:val="hybridMultilevel"/>
    <w:tmpl w:val="5DDE6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067F03"/>
    <w:multiLevelType w:val="hybridMultilevel"/>
    <w:tmpl w:val="B680C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C9223A"/>
    <w:multiLevelType w:val="hybridMultilevel"/>
    <w:tmpl w:val="29702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9E7E97"/>
    <w:multiLevelType w:val="hybridMultilevel"/>
    <w:tmpl w:val="8FE0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682983"/>
    <w:multiLevelType w:val="hybridMultilevel"/>
    <w:tmpl w:val="A04ACA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DB448FE"/>
    <w:multiLevelType w:val="hybridMultilevel"/>
    <w:tmpl w:val="D50A9A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8D45C7"/>
    <w:multiLevelType w:val="hybridMultilevel"/>
    <w:tmpl w:val="34502F0E"/>
    <w:lvl w:ilvl="0" w:tplc="08090001">
      <w:start w:val="1"/>
      <w:numFmt w:val="bullet"/>
      <w:lvlText w:val=""/>
      <w:lvlJc w:val="left"/>
      <w:pPr>
        <w:ind w:left="474" w:hanging="360"/>
      </w:pPr>
      <w:rPr>
        <w:rFonts w:ascii="Symbol" w:hAnsi="Symbol" w:hint="default"/>
      </w:rPr>
    </w:lvl>
    <w:lvl w:ilvl="1" w:tplc="08090003" w:tentative="1">
      <w:start w:val="1"/>
      <w:numFmt w:val="bullet"/>
      <w:lvlText w:val="o"/>
      <w:lvlJc w:val="left"/>
      <w:pPr>
        <w:ind w:left="1194" w:hanging="360"/>
      </w:pPr>
      <w:rPr>
        <w:rFonts w:ascii="Courier New" w:hAnsi="Courier New" w:cs="Courier New" w:hint="default"/>
      </w:rPr>
    </w:lvl>
    <w:lvl w:ilvl="2" w:tplc="08090005" w:tentative="1">
      <w:start w:val="1"/>
      <w:numFmt w:val="bullet"/>
      <w:lvlText w:val=""/>
      <w:lvlJc w:val="left"/>
      <w:pPr>
        <w:ind w:left="1914" w:hanging="360"/>
      </w:pPr>
      <w:rPr>
        <w:rFonts w:ascii="Wingdings" w:hAnsi="Wingdings" w:hint="default"/>
      </w:rPr>
    </w:lvl>
    <w:lvl w:ilvl="3" w:tplc="08090001" w:tentative="1">
      <w:start w:val="1"/>
      <w:numFmt w:val="bullet"/>
      <w:lvlText w:val=""/>
      <w:lvlJc w:val="left"/>
      <w:pPr>
        <w:ind w:left="2634" w:hanging="360"/>
      </w:pPr>
      <w:rPr>
        <w:rFonts w:ascii="Symbol" w:hAnsi="Symbol" w:hint="default"/>
      </w:rPr>
    </w:lvl>
    <w:lvl w:ilvl="4" w:tplc="08090003" w:tentative="1">
      <w:start w:val="1"/>
      <w:numFmt w:val="bullet"/>
      <w:lvlText w:val="o"/>
      <w:lvlJc w:val="left"/>
      <w:pPr>
        <w:ind w:left="3354" w:hanging="360"/>
      </w:pPr>
      <w:rPr>
        <w:rFonts w:ascii="Courier New" w:hAnsi="Courier New" w:cs="Courier New" w:hint="default"/>
      </w:rPr>
    </w:lvl>
    <w:lvl w:ilvl="5" w:tplc="08090005" w:tentative="1">
      <w:start w:val="1"/>
      <w:numFmt w:val="bullet"/>
      <w:lvlText w:val=""/>
      <w:lvlJc w:val="left"/>
      <w:pPr>
        <w:ind w:left="4074" w:hanging="360"/>
      </w:pPr>
      <w:rPr>
        <w:rFonts w:ascii="Wingdings" w:hAnsi="Wingdings" w:hint="default"/>
      </w:rPr>
    </w:lvl>
    <w:lvl w:ilvl="6" w:tplc="08090001" w:tentative="1">
      <w:start w:val="1"/>
      <w:numFmt w:val="bullet"/>
      <w:lvlText w:val=""/>
      <w:lvlJc w:val="left"/>
      <w:pPr>
        <w:ind w:left="4794" w:hanging="360"/>
      </w:pPr>
      <w:rPr>
        <w:rFonts w:ascii="Symbol" w:hAnsi="Symbol" w:hint="default"/>
      </w:rPr>
    </w:lvl>
    <w:lvl w:ilvl="7" w:tplc="08090003" w:tentative="1">
      <w:start w:val="1"/>
      <w:numFmt w:val="bullet"/>
      <w:lvlText w:val="o"/>
      <w:lvlJc w:val="left"/>
      <w:pPr>
        <w:ind w:left="5514" w:hanging="360"/>
      </w:pPr>
      <w:rPr>
        <w:rFonts w:ascii="Courier New" w:hAnsi="Courier New" w:cs="Courier New" w:hint="default"/>
      </w:rPr>
    </w:lvl>
    <w:lvl w:ilvl="8" w:tplc="08090005" w:tentative="1">
      <w:start w:val="1"/>
      <w:numFmt w:val="bullet"/>
      <w:lvlText w:val=""/>
      <w:lvlJc w:val="left"/>
      <w:pPr>
        <w:ind w:left="6234" w:hanging="360"/>
      </w:pPr>
      <w:rPr>
        <w:rFonts w:ascii="Wingdings" w:hAnsi="Wingdings" w:hint="default"/>
      </w:rPr>
    </w:lvl>
  </w:abstractNum>
  <w:abstractNum w:abstractNumId="22" w15:restartNumberingAfterBreak="0">
    <w:nsid w:val="7F681076"/>
    <w:multiLevelType w:val="hybridMultilevel"/>
    <w:tmpl w:val="5840E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6"/>
  </w:num>
  <w:num w:numId="4">
    <w:abstractNumId w:val="17"/>
  </w:num>
  <w:num w:numId="5">
    <w:abstractNumId w:val="13"/>
  </w:num>
  <w:num w:numId="6">
    <w:abstractNumId w:val="9"/>
  </w:num>
  <w:num w:numId="7">
    <w:abstractNumId w:val="10"/>
  </w:num>
  <w:num w:numId="8">
    <w:abstractNumId w:val="5"/>
  </w:num>
  <w:num w:numId="9">
    <w:abstractNumId w:val="19"/>
  </w:num>
  <w:num w:numId="10">
    <w:abstractNumId w:val="21"/>
  </w:num>
  <w:num w:numId="11">
    <w:abstractNumId w:val="11"/>
  </w:num>
  <w:num w:numId="12">
    <w:abstractNumId w:val="1"/>
  </w:num>
  <w:num w:numId="13">
    <w:abstractNumId w:val="18"/>
  </w:num>
  <w:num w:numId="14">
    <w:abstractNumId w:val="20"/>
  </w:num>
  <w:num w:numId="15">
    <w:abstractNumId w:val="7"/>
  </w:num>
  <w:num w:numId="16">
    <w:abstractNumId w:val="22"/>
  </w:num>
  <w:num w:numId="17">
    <w:abstractNumId w:val="2"/>
  </w:num>
  <w:num w:numId="18">
    <w:abstractNumId w:val="12"/>
  </w:num>
  <w:num w:numId="19">
    <w:abstractNumId w:val="0"/>
  </w:num>
  <w:num w:numId="20">
    <w:abstractNumId w:val="6"/>
  </w:num>
  <w:num w:numId="21">
    <w:abstractNumId w:val="3"/>
  </w:num>
  <w:num w:numId="22">
    <w:abstractNumId w:val="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48F"/>
    <w:rsid w:val="000A4376"/>
    <w:rsid w:val="000D707C"/>
    <w:rsid w:val="00175D1A"/>
    <w:rsid w:val="00271C4D"/>
    <w:rsid w:val="002B0295"/>
    <w:rsid w:val="002E4BB9"/>
    <w:rsid w:val="00317D19"/>
    <w:rsid w:val="00361F5B"/>
    <w:rsid w:val="003C2EEE"/>
    <w:rsid w:val="003D0D91"/>
    <w:rsid w:val="00421964"/>
    <w:rsid w:val="00443813"/>
    <w:rsid w:val="004D16DC"/>
    <w:rsid w:val="005238EA"/>
    <w:rsid w:val="00526470"/>
    <w:rsid w:val="00541F09"/>
    <w:rsid w:val="005C2770"/>
    <w:rsid w:val="00602A8B"/>
    <w:rsid w:val="00617BB3"/>
    <w:rsid w:val="006D72D5"/>
    <w:rsid w:val="0072176D"/>
    <w:rsid w:val="007B348F"/>
    <w:rsid w:val="00833379"/>
    <w:rsid w:val="008A7209"/>
    <w:rsid w:val="008F67C9"/>
    <w:rsid w:val="009814B3"/>
    <w:rsid w:val="00992F64"/>
    <w:rsid w:val="00B4397C"/>
    <w:rsid w:val="00BD7653"/>
    <w:rsid w:val="00C15F35"/>
    <w:rsid w:val="00C23B59"/>
    <w:rsid w:val="00C95B38"/>
    <w:rsid w:val="00CB504F"/>
    <w:rsid w:val="00CD33C9"/>
    <w:rsid w:val="00CF248C"/>
    <w:rsid w:val="00D41140"/>
    <w:rsid w:val="00D44384"/>
    <w:rsid w:val="00D8771B"/>
    <w:rsid w:val="00E5631E"/>
    <w:rsid w:val="00EA0278"/>
    <w:rsid w:val="00EC2FFE"/>
    <w:rsid w:val="00EF3159"/>
    <w:rsid w:val="00F60FDE"/>
    <w:rsid w:val="00FE5B99"/>
    <w:rsid w:val="00FF1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EA776F9"/>
  <w15:docId w15:val="{8871D527-8881-4F17-B642-6FF2FDFB0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68" w:lineRule="auto"/>
      <w:ind w:left="10" w:hanging="10"/>
      <w:jc w:val="both"/>
    </w:pPr>
    <w:rPr>
      <w:rFonts w:ascii="Calibri" w:eastAsia="Calibri" w:hAnsi="Calibri" w:cs="Calibri"/>
      <w:color w:val="002664"/>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A599"/>
      <w:sz w:val="24"/>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A599"/>
      <w:sz w:val="24"/>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b/>
      <w:color w:val="00A599"/>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A599"/>
      <w:sz w:val="24"/>
    </w:rPr>
  </w:style>
  <w:style w:type="character" w:customStyle="1" w:styleId="Heading1Char">
    <w:name w:val="Heading 1 Char"/>
    <w:link w:val="Heading1"/>
    <w:rPr>
      <w:rFonts w:ascii="Calibri" w:eastAsia="Calibri" w:hAnsi="Calibri" w:cs="Calibri"/>
      <w:b/>
      <w:color w:val="00A599"/>
      <w:sz w:val="24"/>
    </w:rPr>
  </w:style>
  <w:style w:type="character" w:customStyle="1" w:styleId="Heading2Char">
    <w:name w:val="Heading 2 Char"/>
    <w:link w:val="Heading2"/>
    <w:rPr>
      <w:rFonts w:ascii="Calibri" w:eastAsia="Calibri" w:hAnsi="Calibri" w:cs="Calibri"/>
      <w:b/>
      <w:color w:val="00A599"/>
      <w:sz w:val="24"/>
    </w:rPr>
  </w:style>
  <w:style w:type="paragraph" w:styleId="TOC1">
    <w:name w:val="toc 1"/>
    <w:hidden/>
    <w:uiPriority w:val="39"/>
    <w:pPr>
      <w:spacing w:after="124" w:line="268" w:lineRule="auto"/>
      <w:ind w:left="25" w:right="23" w:hanging="10"/>
      <w:jc w:val="both"/>
    </w:pPr>
    <w:rPr>
      <w:rFonts w:ascii="Calibri" w:eastAsia="Calibri" w:hAnsi="Calibri" w:cs="Calibri"/>
      <w:color w:val="002664"/>
    </w:rPr>
  </w:style>
  <w:style w:type="paragraph" w:styleId="TOC2">
    <w:name w:val="toc 2"/>
    <w:hidden/>
    <w:pPr>
      <w:spacing w:after="124" w:line="268" w:lineRule="auto"/>
      <w:ind w:left="25" w:right="23" w:hanging="10"/>
      <w:jc w:val="both"/>
    </w:pPr>
    <w:rPr>
      <w:rFonts w:ascii="Calibri" w:eastAsia="Calibri" w:hAnsi="Calibri" w:cs="Calibri"/>
      <w:color w:val="002664"/>
    </w:rPr>
  </w:style>
  <w:style w:type="character" w:styleId="Hyperlink">
    <w:name w:val="Hyperlink"/>
    <w:basedOn w:val="DefaultParagraphFont"/>
    <w:uiPriority w:val="99"/>
    <w:unhideWhenUsed/>
    <w:rsid w:val="00F60FDE"/>
    <w:rPr>
      <w:color w:val="0563C1" w:themeColor="hyperlink"/>
      <w:u w:val="single"/>
    </w:rPr>
  </w:style>
  <w:style w:type="paragraph" w:styleId="NoSpacing">
    <w:name w:val="No Spacing"/>
    <w:uiPriority w:val="1"/>
    <w:qFormat/>
    <w:rsid w:val="00D8771B"/>
    <w:pPr>
      <w:spacing w:after="0" w:line="240" w:lineRule="auto"/>
      <w:ind w:left="10" w:hanging="10"/>
      <w:jc w:val="both"/>
    </w:pPr>
    <w:rPr>
      <w:rFonts w:ascii="Calibri" w:eastAsia="Calibri" w:hAnsi="Calibri" w:cs="Calibri"/>
      <w:color w:val="002664"/>
    </w:rPr>
  </w:style>
  <w:style w:type="paragraph" w:styleId="Header">
    <w:name w:val="header"/>
    <w:basedOn w:val="Normal"/>
    <w:link w:val="HeaderChar"/>
    <w:uiPriority w:val="99"/>
    <w:unhideWhenUsed/>
    <w:rsid w:val="00D877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71B"/>
    <w:rPr>
      <w:rFonts w:ascii="Calibri" w:eastAsia="Calibri" w:hAnsi="Calibri" w:cs="Calibri"/>
      <w:color w:val="002664"/>
    </w:rPr>
  </w:style>
  <w:style w:type="paragraph" w:styleId="BalloonText">
    <w:name w:val="Balloon Text"/>
    <w:basedOn w:val="Normal"/>
    <w:link w:val="BalloonTextChar"/>
    <w:uiPriority w:val="99"/>
    <w:semiHidden/>
    <w:unhideWhenUsed/>
    <w:rsid w:val="00EF31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159"/>
    <w:rPr>
      <w:rFonts w:ascii="Segoe UI" w:eastAsia="Calibri" w:hAnsi="Segoe UI" w:cs="Segoe UI"/>
      <w:color w:val="002664"/>
      <w:sz w:val="18"/>
      <w:szCs w:val="18"/>
    </w:rPr>
  </w:style>
  <w:style w:type="character" w:styleId="UnresolvedMention">
    <w:name w:val="Unresolved Mention"/>
    <w:basedOn w:val="DefaultParagraphFont"/>
    <w:uiPriority w:val="99"/>
    <w:semiHidden/>
    <w:unhideWhenUsed/>
    <w:rsid w:val="003D0D91"/>
    <w:rPr>
      <w:color w:val="605E5C"/>
      <w:shd w:val="clear" w:color="auto" w:fill="E1DFDD"/>
    </w:rPr>
  </w:style>
  <w:style w:type="table" w:styleId="TableGrid">
    <w:name w:val="Table Grid"/>
    <w:basedOn w:val="TableNormal"/>
    <w:uiPriority w:val="39"/>
    <w:rsid w:val="00C23B5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264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70"/>
    <w:rPr>
      <w:rFonts w:ascii="Calibri" w:eastAsia="Calibri" w:hAnsi="Calibri" w:cs="Calibri"/>
      <w:color w:val="002664"/>
    </w:rPr>
  </w:style>
  <w:style w:type="paragraph" w:styleId="TOCHeading">
    <w:name w:val="TOC Heading"/>
    <w:basedOn w:val="Heading1"/>
    <w:next w:val="Normal"/>
    <w:uiPriority w:val="39"/>
    <w:unhideWhenUsed/>
    <w:qFormat/>
    <w:rsid w:val="00526470"/>
    <w:pPr>
      <w:spacing w:before="240"/>
      <w:ind w:left="0" w:firstLine="0"/>
      <w:outlineLvl w:val="9"/>
    </w:pPr>
    <w:rPr>
      <w:rFonts w:asciiTheme="majorHAnsi" w:eastAsiaTheme="majorEastAsia" w:hAnsiTheme="majorHAnsi" w:cstheme="majorBidi"/>
      <w:b w:val="0"/>
      <w:color w:val="2E74B5"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9C6C3-E97C-42C2-8544-23CED1A0A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4993</Words>
  <Characters>28465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Jenny.Collins</dc:creator>
  <cp:keywords/>
  <cp:lastModifiedBy>Gillian Dewsbury</cp:lastModifiedBy>
  <cp:revision>2</cp:revision>
  <cp:lastPrinted>2020-11-25T13:53:00Z</cp:lastPrinted>
  <dcterms:created xsi:type="dcterms:W3CDTF">2021-06-24T09:39:00Z</dcterms:created>
  <dcterms:modified xsi:type="dcterms:W3CDTF">2021-06-24T09:39:00Z</dcterms:modified>
</cp:coreProperties>
</file>