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67C60" w14:textId="77777777" w:rsidR="00D8771B" w:rsidRDefault="00D8771B" w:rsidP="00D8771B">
      <w:pPr>
        <w:pStyle w:val="NoSpacing"/>
        <w:rPr>
          <w:b/>
          <w:color w:val="auto"/>
          <w:sz w:val="48"/>
          <w:szCs w:val="48"/>
          <w:lang w:val="en-US" w:eastAsia="ja-JP"/>
        </w:rPr>
      </w:pPr>
    </w:p>
    <w:p w14:paraId="42DE7380" w14:textId="77777777" w:rsidR="00D8771B" w:rsidRDefault="00D8771B" w:rsidP="00D8771B">
      <w:pPr>
        <w:pStyle w:val="NoSpacing"/>
        <w:rPr>
          <w:b/>
          <w:color w:val="auto"/>
          <w:sz w:val="48"/>
          <w:szCs w:val="48"/>
          <w:lang w:val="en-US" w:eastAsia="ja-JP"/>
        </w:rPr>
      </w:pPr>
    </w:p>
    <w:p w14:paraId="6B01BC74" w14:textId="77777777" w:rsidR="00D8771B" w:rsidRDefault="00D8771B" w:rsidP="00D8771B">
      <w:pPr>
        <w:pStyle w:val="NoSpacing"/>
        <w:rPr>
          <w:b/>
          <w:color w:val="auto"/>
          <w:sz w:val="48"/>
          <w:szCs w:val="48"/>
          <w:lang w:val="en-US" w:eastAsia="ja-JP"/>
        </w:rPr>
      </w:pPr>
    </w:p>
    <w:p w14:paraId="3CA7AEDE" w14:textId="77777777" w:rsidR="00D8771B" w:rsidRDefault="00D8771B" w:rsidP="00D8771B">
      <w:pPr>
        <w:pStyle w:val="NoSpacing"/>
        <w:rPr>
          <w:b/>
          <w:color w:val="auto"/>
          <w:sz w:val="48"/>
          <w:szCs w:val="48"/>
          <w:lang w:val="en-US" w:eastAsia="ja-JP"/>
        </w:rPr>
      </w:pPr>
    </w:p>
    <w:p w14:paraId="703B77E6" w14:textId="66A54A37" w:rsidR="00526470" w:rsidRDefault="00DA19A2" w:rsidP="00D8771B">
      <w:pPr>
        <w:spacing w:after="0" w:line="240" w:lineRule="auto"/>
        <w:ind w:left="0" w:firstLine="0"/>
        <w:jc w:val="left"/>
        <w:rPr>
          <w:rFonts w:asciiTheme="minorHAnsi" w:hAnsiTheme="minorHAnsi" w:cstheme="minorHAnsi"/>
          <w:b/>
          <w:bCs/>
          <w:color w:val="000000"/>
          <w:sz w:val="40"/>
          <w:szCs w:val="40"/>
        </w:rPr>
      </w:pPr>
      <w:r>
        <w:rPr>
          <w:rFonts w:asciiTheme="minorHAnsi" w:hAnsiTheme="minorHAnsi" w:cstheme="minorHAnsi"/>
          <w:b/>
          <w:bCs/>
          <w:color w:val="000000"/>
          <w:sz w:val="40"/>
          <w:szCs w:val="40"/>
        </w:rPr>
        <w:t>FAIR ASSESSMENT</w:t>
      </w:r>
      <w:r w:rsidR="004E7369" w:rsidRPr="004E7369">
        <w:rPr>
          <w:rFonts w:asciiTheme="minorHAnsi" w:hAnsiTheme="minorHAnsi" w:cstheme="minorHAnsi"/>
          <w:b/>
          <w:bCs/>
          <w:color w:val="000000"/>
          <w:sz w:val="40"/>
          <w:szCs w:val="40"/>
        </w:rPr>
        <w:t xml:space="preserve"> POLICY</w:t>
      </w:r>
    </w:p>
    <w:p w14:paraId="318776E4" w14:textId="77777777" w:rsidR="004E7369" w:rsidRPr="00D8771B" w:rsidRDefault="004E7369" w:rsidP="00D8771B">
      <w:pPr>
        <w:spacing w:after="0" w:line="240" w:lineRule="auto"/>
        <w:ind w:left="0" w:firstLine="0"/>
        <w:jc w:val="left"/>
        <w:rPr>
          <w:rFonts w:ascii="Times New Roman" w:eastAsia="Times New Roman" w:hAnsi="Times New Roman" w:cs="Times New Roman"/>
          <w:color w:val="auto"/>
          <w:sz w:val="24"/>
          <w:szCs w:val="24"/>
          <w:lang w:eastAsia="en-US"/>
        </w:rPr>
      </w:pPr>
    </w:p>
    <w:p w14:paraId="4BD36885" w14:textId="21F9255F" w:rsidR="00D8771B" w:rsidRPr="003C2EEE" w:rsidRDefault="00D8771B" w:rsidP="00D8771B">
      <w:pPr>
        <w:spacing w:after="0" w:line="240" w:lineRule="auto"/>
        <w:ind w:left="0" w:firstLine="0"/>
        <w:jc w:val="left"/>
        <w:rPr>
          <w:rFonts w:asciiTheme="minorHAnsi" w:eastAsia="Times New Roman" w:hAnsiTheme="minorHAnsi" w:cstheme="minorHAnsi"/>
          <w:i/>
          <w:iCs/>
          <w:color w:val="auto"/>
          <w:lang w:eastAsia="en-US"/>
        </w:rPr>
      </w:pPr>
      <w:r w:rsidRPr="003C2EEE">
        <w:rPr>
          <w:rFonts w:asciiTheme="minorHAnsi" w:eastAsia="Times New Roman" w:hAnsiTheme="minorHAnsi" w:cstheme="minorHAnsi"/>
          <w:i/>
          <w:iCs/>
          <w:color w:val="auto"/>
          <w:lang w:eastAsia="en-US"/>
        </w:rPr>
        <w:t xml:space="preserve">Effective for employees, students, </w:t>
      </w:r>
      <w:r w:rsidR="003C2EEE" w:rsidRPr="003C2EEE">
        <w:rPr>
          <w:rFonts w:asciiTheme="minorHAnsi" w:eastAsia="Times New Roman" w:hAnsiTheme="minorHAnsi" w:cstheme="minorHAnsi"/>
          <w:i/>
          <w:iCs/>
          <w:color w:val="auto"/>
          <w:lang w:eastAsia="en-US"/>
        </w:rPr>
        <w:t>directors,</w:t>
      </w:r>
      <w:r w:rsidRPr="003C2EEE">
        <w:rPr>
          <w:rFonts w:asciiTheme="minorHAnsi" w:eastAsia="Times New Roman" w:hAnsiTheme="minorHAnsi" w:cstheme="minorHAnsi"/>
          <w:i/>
          <w:iCs/>
          <w:color w:val="auto"/>
          <w:lang w:eastAsia="en-US"/>
        </w:rPr>
        <w:t xml:space="preserve"> and volunteers on or after </w:t>
      </w:r>
      <w:r w:rsidR="00DA19A2">
        <w:rPr>
          <w:rFonts w:asciiTheme="minorHAnsi" w:eastAsia="Times New Roman" w:hAnsiTheme="minorHAnsi" w:cstheme="minorHAnsi"/>
          <w:i/>
          <w:iCs/>
          <w:color w:val="auto"/>
          <w:lang w:eastAsia="en-US"/>
        </w:rPr>
        <w:t>26</w:t>
      </w:r>
      <w:r w:rsidR="00237222">
        <w:rPr>
          <w:rFonts w:asciiTheme="minorHAnsi" w:eastAsia="Times New Roman" w:hAnsiTheme="minorHAnsi" w:cstheme="minorHAnsi"/>
          <w:i/>
          <w:iCs/>
          <w:color w:val="auto"/>
          <w:lang w:eastAsia="en-US"/>
        </w:rPr>
        <w:t xml:space="preserve"> November</w:t>
      </w:r>
      <w:r w:rsidR="000B1308">
        <w:rPr>
          <w:rFonts w:asciiTheme="minorHAnsi" w:eastAsia="Times New Roman" w:hAnsiTheme="minorHAnsi" w:cstheme="minorHAnsi"/>
          <w:i/>
          <w:iCs/>
          <w:color w:val="auto"/>
          <w:lang w:eastAsia="en-US"/>
        </w:rPr>
        <w:t xml:space="preserve"> 2021</w:t>
      </w:r>
    </w:p>
    <w:p w14:paraId="1BEA56F6" w14:textId="77777777" w:rsidR="003C2EEE" w:rsidRPr="003C2EEE" w:rsidRDefault="003C2EEE" w:rsidP="00D8771B">
      <w:pPr>
        <w:spacing w:after="0" w:line="240" w:lineRule="auto"/>
        <w:ind w:left="0" w:firstLine="0"/>
        <w:jc w:val="left"/>
        <w:rPr>
          <w:rFonts w:asciiTheme="minorHAnsi" w:eastAsia="Times New Roman" w:hAnsiTheme="minorHAnsi" w:cstheme="minorHAnsi"/>
          <w:color w:val="auto"/>
          <w:sz w:val="24"/>
          <w:szCs w:val="24"/>
          <w:lang w:eastAsia="en-US"/>
        </w:rPr>
      </w:pPr>
    </w:p>
    <w:p w14:paraId="77F055BB"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5A15DD65" w14:textId="2C54540D" w:rsidR="00D8771B" w:rsidRDefault="000B1308" w:rsidP="00D8771B">
      <w:pPr>
        <w:spacing w:after="0" w:line="240" w:lineRule="auto"/>
        <w:ind w:left="0" w:firstLine="0"/>
        <w:jc w:val="left"/>
        <w:rPr>
          <w:rFonts w:cs="Times New Roman"/>
          <w:color w:val="000000"/>
          <w:sz w:val="20"/>
          <w:szCs w:val="20"/>
          <w:lang w:val="en-US" w:eastAsia="ja-JP"/>
        </w:rPr>
      </w:pPr>
      <w:r>
        <w:rPr>
          <w:rFonts w:cs="Times New Roman"/>
          <w:color w:val="000000"/>
          <w:sz w:val="20"/>
          <w:szCs w:val="20"/>
          <w:lang w:val="en-US" w:eastAsia="ja-JP"/>
        </w:rPr>
        <w:t>2021-2022</w:t>
      </w:r>
    </w:p>
    <w:p w14:paraId="13DB4C47"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5F09F870"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C8CC6D1"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5FB40981"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8DD81F1"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04CEB97F"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09AEE06E"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4E4A4A5"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228D08C3"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795EADF"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6D60322B"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E718E90"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0576F65E"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3FD635A3"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17D47E9E"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4E0A230D"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75EF97A4"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03995A54"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2D2B03C9"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663D037E"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4DBBF1EF"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3E3D2CA6"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4BE6B971"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6D64F56C"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5528141D" w14:textId="77777777" w:rsidR="00D8771B" w:rsidRDefault="00D8771B" w:rsidP="00D8771B">
      <w:pPr>
        <w:spacing w:after="0" w:line="240" w:lineRule="auto"/>
        <w:ind w:left="0" w:firstLine="0"/>
        <w:jc w:val="left"/>
        <w:rPr>
          <w:rFonts w:cs="Times New Roman"/>
          <w:color w:val="000000"/>
          <w:sz w:val="20"/>
          <w:szCs w:val="20"/>
          <w:lang w:val="en-US" w:eastAsia="ja-JP"/>
        </w:rPr>
      </w:pPr>
    </w:p>
    <w:p w14:paraId="7D987B51" w14:textId="5EC695D5" w:rsidR="00D8771B" w:rsidRDefault="00D8771B" w:rsidP="00D8771B">
      <w:pPr>
        <w:spacing w:after="0" w:line="240" w:lineRule="auto"/>
        <w:ind w:left="0" w:firstLine="0"/>
        <w:jc w:val="left"/>
        <w:rPr>
          <w:rFonts w:cs="Times New Roman"/>
          <w:color w:val="000000"/>
          <w:sz w:val="20"/>
          <w:szCs w:val="20"/>
          <w:lang w:val="en-US" w:eastAsia="ja-JP"/>
        </w:rPr>
      </w:pPr>
    </w:p>
    <w:p w14:paraId="036EE326" w14:textId="500CE951" w:rsidR="00526470" w:rsidRDefault="00526470" w:rsidP="00D8771B">
      <w:pPr>
        <w:spacing w:after="0" w:line="240" w:lineRule="auto"/>
        <w:ind w:left="0" w:firstLine="0"/>
        <w:jc w:val="left"/>
        <w:rPr>
          <w:rFonts w:cs="Times New Roman"/>
          <w:color w:val="000000"/>
          <w:sz w:val="20"/>
          <w:szCs w:val="20"/>
          <w:lang w:val="en-US" w:eastAsia="ja-JP"/>
        </w:rPr>
      </w:pPr>
    </w:p>
    <w:p w14:paraId="1A5FB154" w14:textId="6422A261" w:rsidR="00526470" w:rsidRDefault="00526470" w:rsidP="00D8771B">
      <w:pPr>
        <w:spacing w:after="0" w:line="240" w:lineRule="auto"/>
        <w:ind w:left="0" w:firstLine="0"/>
        <w:jc w:val="left"/>
        <w:rPr>
          <w:rFonts w:cs="Times New Roman"/>
          <w:color w:val="000000"/>
          <w:sz w:val="20"/>
          <w:szCs w:val="20"/>
          <w:lang w:val="en-US" w:eastAsia="ja-JP"/>
        </w:rPr>
      </w:pPr>
    </w:p>
    <w:p w14:paraId="1FBC4C4A" w14:textId="15C77FB0" w:rsidR="00526470" w:rsidRDefault="00526470" w:rsidP="00D8771B">
      <w:pPr>
        <w:spacing w:after="0" w:line="240" w:lineRule="auto"/>
        <w:ind w:left="0" w:firstLine="0"/>
        <w:jc w:val="left"/>
        <w:rPr>
          <w:rFonts w:cs="Times New Roman"/>
          <w:color w:val="000000"/>
          <w:sz w:val="20"/>
          <w:szCs w:val="20"/>
          <w:lang w:val="en-US" w:eastAsia="ja-JP"/>
        </w:rPr>
      </w:pPr>
    </w:p>
    <w:p w14:paraId="217A3D62" w14:textId="6991A626" w:rsidR="00526470" w:rsidRDefault="00526470" w:rsidP="00D8771B">
      <w:pPr>
        <w:spacing w:after="0" w:line="240" w:lineRule="auto"/>
        <w:ind w:left="0" w:firstLine="0"/>
        <w:jc w:val="left"/>
        <w:rPr>
          <w:rFonts w:cs="Times New Roman"/>
          <w:color w:val="000000"/>
          <w:sz w:val="20"/>
          <w:szCs w:val="20"/>
          <w:lang w:val="en-US" w:eastAsia="ja-JP"/>
        </w:rPr>
      </w:pPr>
    </w:p>
    <w:p w14:paraId="139FFFEF" w14:textId="7C2A3E86" w:rsidR="00526470" w:rsidRDefault="00526470" w:rsidP="00D8771B">
      <w:pPr>
        <w:spacing w:after="0" w:line="240" w:lineRule="auto"/>
        <w:ind w:left="0" w:firstLine="0"/>
        <w:jc w:val="left"/>
        <w:rPr>
          <w:rFonts w:cs="Times New Roman"/>
          <w:color w:val="000000"/>
          <w:sz w:val="20"/>
          <w:szCs w:val="20"/>
          <w:lang w:val="en-US" w:eastAsia="ja-JP"/>
        </w:rPr>
      </w:pPr>
    </w:p>
    <w:p w14:paraId="7BAD9E8D" w14:textId="4EA87B70" w:rsidR="00526470" w:rsidRDefault="00526470" w:rsidP="00D8771B">
      <w:pPr>
        <w:spacing w:after="0" w:line="240" w:lineRule="auto"/>
        <w:ind w:left="0" w:firstLine="0"/>
        <w:jc w:val="left"/>
        <w:rPr>
          <w:rFonts w:cs="Times New Roman"/>
          <w:color w:val="000000"/>
          <w:sz w:val="20"/>
          <w:szCs w:val="20"/>
          <w:lang w:val="en-US" w:eastAsia="ja-JP"/>
        </w:rPr>
      </w:pPr>
    </w:p>
    <w:p w14:paraId="3094470A" w14:textId="43760BD2" w:rsidR="00526470" w:rsidRDefault="00526470" w:rsidP="00D8771B">
      <w:pPr>
        <w:spacing w:after="0" w:line="240" w:lineRule="auto"/>
        <w:ind w:left="0" w:firstLine="0"/>
        <w:jc w:val="left"/>
        <w:rPr>
          <w:rFonts w:cs="Times New Roman"/>
          <w:color w:val="000000"/>
          <w:sz w:val="20"/>
          <w:szCs w:val="20"/>
          <w:lang w:val="en-US" w:eastAsia="ja-JP"/>
        </w:rPr>
      </w:pPr>
    </w:p>
    <w:p w14:paraId="22B0522E" w14:textId="614D6ED9" w:rsidR="00526470" w:rsidRDefault="00526470" w:rsidP="00D8771B">
      <w:pPr>
        <w:spacing w:after="0" w:line="240" w:lineRule="auto"/>
        <w:ind w:left="0" w:firstLine="0"/>
        <w:jc w:val="left"/>
        <w:rPr>
          <w:rFonts w:cs="Times New Roman"/>
          <w:color w:val="000000"/>
          <w:sz w:val="20"/>
          <w:szCs w:val="20"/>
          <w:lang w:val="en-US" w:eastAsia="ja-JP"/>
        </w:rPr>
      </w:pPr>
    </w:p>
    <w:p w14:paraId="72A26740" w14:textId="5B5FFC15" w:rsidR="00526470" w:rsidRDefault="00526470" w:rsidP="00D8771B">
      <w:pPr>
        <w:spacing w:after="0" w:line="240" w:lineRule="auto"/>
        <w:ind w:left="0" w:firstLine="0"/>
        <w:jc w:val="left"/>
        <w:rPr>
          <w:rFonts w:cs="Times New Roman"/>
          <w:color w:val="000000"/>
          <w:sz w:val="20"/>
          <w:szCs w:val="20"/>
          <w:lang w:val="en-US" w:eastAsia="ja-JP"/>
        </w:rPr>
      </w:pPr>
    </w:p>
    <w:p w14:paraId="0C5698F5" w14:textId="7136B4FC" w:rsidR="00526470" w:rsidRDefault="00526470" w:rsidP="00D8771B">
      <w:pPr>
        <w:spacing w:after="0" w:line="240" w:lineRule="auto"/>
        <w:ind w:left="0" w:firstLine="0"/>
        <w:jc w:val="left"/>
        <w:rPr>
          <w:rFonts w:cs="Times New Roman"/>
          <w:color w:val="000000"/>
          <w:sz w:val="20"/>
          <w:szCs w:val="20"/>
          <w:lang w:val="en-US" w:eastAsia="ja-JP"/>
        </w:rPr>
      </w:pPr>
    </w:p>
    <w:p w14:paraId="5ACA1A69" w14:textId="16641985" w:rsidR="00526470" w:rsidRDefault="00526470" w:rsidP="00D8771B">
      <w:pPr>
        <w:spacing w:after="0" w:line="240" w:lineRule="auto"/>
        <w:ind w:left="0" w:firstLine="0"/>
        <w:jc w:val="left"/>
        <w:rPr>
          <w:rFonts w:cs="Times New Roman"/>
          <w:color w:val="000000"/>
          <w:sz w:val="20"/>
          <w:szCs w:val="20"/>
          <w:lang w:val="en-US" w:eastAsia="ja-JP"/>
        </w:rPr>
      </w:pPr>
    </w:p>
    <w:p w14:paraId="0068BB9B" w14:textId="77777777" w:rsidR="00C23B59" w:rsidRDefault="00C23B59" w:rsidP="00D8771B">
      <w:pPr>
        <w:spacing w:after="0" w:line="240" w:lineRule="auto"/>
        <w:ind w:left="0" w:firstLine="0"/>
        <w:jc w:val="left"/>
        <w:rPr>
          <w:rFonts w:cs="Times New Roman"/>
          <w:color w:val="000000"/>
          <w:sz w:val="20"/>
          <w:szCs w:val="20"/>
          <w:lang w:val="en-US" w:eastAsia="ja-JP"/>
        </w:rPr>
      </w:pPr>
    </w:p>
    <w:p w14:paraId="1CC5EA9F" w14:textId="5BC7ABF7" w:rsidR="00D8771B" w:rsidRDefault="00D8771B" w:rsidP="00D8771B">
      <w:pPr>
        <w:spacing w:after="0" w:line="240" w:lineRule="auto"/>
        <w:ind w:left="0" w:firstLine="0"/>
        <w:jc w:val="left"/>
        <w:rPr>
          <w:rFonts w:cs="Times New Roman"/>
          <w:color w:val="000000"/>
          <w:sz w:val="20"/>
          <w:szCs w:val="20"/>
          <w:lang w:val="en-US" w:eastAsia="ja-JP"/>
        </w:rPr>
      </w:pPr>
    </w:p>
    <w:p w14:paraId="4336BFAB" w14:textId="77777777" w:rsidR="00C23B59" w:rsidRPr="00C23B59" w:rsidRDefault="00C23B59" w:rsidP="00C23B59">
      <w:pPr>
        <w:autoSpaceDE w:val="0"/>
        <w:autoSpaceDN w:val="0"/>
        <w:adjustRightInd w:val="0"/>
        <w:spacing w:after="0" w:line="240" w:lineRule="auto"/>
        <w:ind w:left="-142"/>
        <w:rPr>
          <w:rFonts w:eastAsia="Times New Roman" w:cstheme="minorHAnsi"/>
          <w:b/>
          <w:bCs/>
          <w:color w:val="C00000"/>
          <w:sz w:val="24"/>
          <w:szCs w:val="24"/>
        </w:rPr>
      </w:pPr>
      <w:r w:rsidRPr="00C23B59">
        <w:rPr>
          <w:rFonts w:eastAsia="Times New Roman" w:cstheme="minorHAnsi"/>
          <w:b/>
          <w:bCs/>
          <w:color w:val="C00000"/>
          <w:sz w:val="24"/>
          <w:szCs w:val="24"/>
        </w:rPr>
        <w:t xml:space="preserve">  </w:t>
      </w:r>
      <w:bookmarkStart w:id="0" w:name="_Hlk38526748"/>
      <w:r w:rsidRPr="00C23B59">
        <w:rPr>
          <w:rFonts w:eastAsia="Times New Roman" w:cstheme="minorHAnsi"/>
          <w:b/>
          <w:bCs/>
          <w:color w:val="C00000"/>
          <w:sz w:val="24"/>
          <w:szCs w:val="24"/>
        </w:rPr>
        <w:t>DOCUMENT CONTROL</w:t>
      </w:r>
    </w:p>
    <w:p w14:paraId="2663D7F1" w14:textId="77777777" w:rsidR="00C23B59" w:rsidRPr="00C23B59" w:rsidRDefault="00C23B59" w:rsidP="00C23B59">
      <w:pPr>
        <w:autoSpaceDE w:val="0"/>
        <w:autoSpaceDN w:val="0"/>
        <w:adjustRightInd w:val="0"/>
        <w:spacing w:after="0" w:line="240" w:lineRule="auto"/>
        <w:rPr>
          <w:rFonts w:eastAsia="Times New Roman" w:cstheme="minorHAnsi"/>
          <w:color w:val="auto"/>
          <w:sz w:val="20"/>
          <w:szCs w:val="20"/>
        </w:rPr>
      </w:pPr>
    </w:p>
    <w:p w14:paraId="5F6003B4" w14:textId="77777777" w:rsidR="00C23B59" w:rsidRPr="00C23B59" w:rsidRDefault="00C23B59" w:rsidP="00C23B59">
      <w:pPr>
        <w:autoSpaceDE w:val="0"/>
        <w:autoSpaceDN w:val="0"/>
        <w:adjustRightInd w:val="0"/>
        <w:spacing w:after="0" w:line="240" w:lineRule="auto"/>
        <w:rPr>
          <w:rFonts w:eastAsia="Times New Roman" w:cstheme="minorHAnsi"/>
          <w:color w:val="auto"/>
          <w:sz w:val="20"/>
          <w:szCs w:val="20"/>
        </w:rPr>
      </w:pPr>
    </w:p>
    <w:tbl>
      <w:tblPr>
        <w:tblStyle w:val="TableGrid"/>
        <w:tblW w:w="0" w:type="auto"/>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05"/>
        <w:gridCol w:w="6611"/>
      </w:tblGrid>
      <w:tr w:rsidR="00C23B59" w:rsidRPr="00C23B59" w14:paraId="136A4FD1" w14:textId="77777777" w:rsidTr="004D16DC">
        <w:trPr>
          <w:trHeight w:val="340"/>
        </w:trPr>
        <w:tc>
          <w:tcPr>
            <w:tcW w:w="2405" w:type="dxa"/>
          </w:tcPr>
          <w:p w14:paraId="017AF15A" w14:textId="77777777" w:rsidR="00C23B59" w:rsidRPr="00C23B59" w:rsidRDefault="00C23B59" w:rsidP="004D16DC">
            <w:pPr>
              <w:autoSpaceDE w:val="0"/>
              <w:autoSpaceDN w:val="0"/>
              <w:adjustRightInd w:val="0"/>
              <w:rPr>
                <w:rFonts w:eastAsia="Times New Roman" w:cstheme="minorHAnsi"/>
                <w:b/>
                <w:bCs/>
                <w:color w:val="auto"/>
                <w:lang w:eastAsia="en-GB"/>
              </w:rPr>
            </w:pPr>
            <w:r w:rsidRPr="00C23B59">
              <w:rPr>
                <w:rFonts w:eastAsia="Times New Roman" w:cstheme="minorHAnsi"/>
                <w:b/>
                <w:bCs/>
                <w:color w:val="auto"/>
                <w:lang w:eastAsia="en-GB"/>
              </w:rPr>
              <w:t>DOCUMENT TITLE:</w:t>
            </w:r>
          </w:p>
        </w:tc>
        <w:tc>
          <w:tcPr>
            <w:tcW w:w="6611" w:type="dxa"/>
          </w:tcPr>
          <w:p w14:paraId="6489BED1" w14:textId="45B9D9D3" w:rsidR="00C23B59" w:rsidRPr="00C23B59" w:rsidRDefault="00DA19A2" w:rsidP="004D16DC">
            <w:pPr>
              <w:autoSpaceDE w:val="0"/>
              <w:autoSpaceDN w:val="0"/>
              <w:adjustRightInd w:val="0"/>
              <w:rPr>
                <w:rFonts w:eastAsia="Times New Roman" w:cstheme="minorHAnsi"/>
                <w:color w:val="auto"/>
                <w:lang w:eastAsia="en-GB"/>
              </w:rPr>
            </w:pPr>
            <w:r>
              <w:rPr>
                <w:rFonts w:eastAsia="Times New Roman" w:cstheme="minorHAnsi"/>
                <w:color w:val="auto"/>
                <w:lang w:eastAsia="en-GB"/>
              </w:rPr>
              <w:t>FAIR ASSESSMENT</w:t>
            </w:r>
            <w:r w:rsidR="004E7369" w:rsidRPr="004E7369">
              <w:rPr>
                <w:rFonts w:eastAsia="Times New Roman" w:cstheme="minorHAnsi"/>
                <w:color w:val="auto"/>
                <w:lang w:eastAsia="en-GB"/>
              </w:rPr>
              <w:t xml:space="preserve"> POLICY</w:t>
            </w:r>
            <w:r w:rsidR="00146360">
              <w:rPr>
                <w:rFonts w:eastAsia="Times New Roman" w:cstheme="minorHAnsi"/>
                <w:color w:val="auto"/>
                <w:lang w:eastAsia="en-GB"/>
              </w:rPr>
              <w:t xml:space="preserve"> </w:t>
            </w:r>
          </w:p>
        </w:tc>
      </w:tr>
      <w:tr w:rsidR="00C23B59" w:rsidRPr="00C23B59" w14:paraId="754C3F15" w14:textId="77777777" w:rsidTr="004D16DC">
        <w:trPr>
          <w:trHeight w:val="340"/>
        </w:trPr>
        <w:tc>
          <w:tcPr>
            <w:tcW w:w="2405" w:type="dxa"/>
          </w:tcPr>
          <w:p w14:paraId="7084B57A" w14:textId="77777777" w:rsidR="00C23B59" w:rsidRPr="00C23B59" w:rsidRDefault="00C23B59" w:rsidP="004D16DC">
            <w:pPr>
              <w:autoSpaceDE w:val="0"/>
              <w:autoSpaceDN w:val="0"/>
              <w:adjustRightInd w:val="0"/>
              <w:rPr>
                <w:rFonts w:eastAsia="Times New Roman" w:cstheme="minorHAnsi"/>
                <w:b/>
                <w:bCs/>
                <w:color w:val="auto"/>
                <w:lang w:eastAsia="en-GB"/>
              </w:rPr>
            </w:pPr>
            <w:r w:rsidRPr="00C23B59">
              <w:rPr>
                <w:rFonts w:eastAsia="Times New Roman" w:cstheme="minorHAnsi"/>
                <w:b/>
                <w:bCs/>
                <w:color w:val="auto"/>
                <w:lang w:eastAsia="en-GB"/>
              </w:rPr>
              <w:t>DOCUMENT NUMBER:</w:t>
            </w:r>
          </w:p>
        </w:tc>
        <w:tc>
          <w:tcPr>
            <w:tcW w:w="6611" w:type="dxa"/>
          </w:tcPr>
          <w:p w14:paraId="2E32FE23" w14:textId="2E40A2B9" w:rsidR="00C23B59" w:rsidRPr="00C23B59" w:rsidRDefault="00DA19A2" w:rsidP="004D16DC">
            <w:pPr>
              <w:autoSpaceDE w:val="0"/>
              <w:autoSpaceDN w:val="0"/>
              <w:adjustRightInd w:val="0"/>
              <w:rPr>
                <w:rFonts w:eastAsia="Times New Roman" w:cstheme="minorHAnsi"/>
                <w:color w:val="auto"/>
                <w:lang w:eastAsia="en-GB"/>
              </w:rPr>
            </w:pPr>
            <w:r>
              <w:rPr>
                <w:rFonts w:eastAsia="Times New Roman" w:cstheme="minorHAnsi"/>
                <w:color w:val="auto"/>
                <w:lang w:eastAsia="en-GB"/>
              </w:rPr>
              <w:t>FAP</w:t>
            </w:r>
            <w:r w:rsidR="00C23B59" w:rsidRPr="00C23B59">
              <w:rPr>
                <w:rFonts w:eastAsia="Times New Roman" w:cstheme="minorHAnsi"/>
                <w:color w:val="auto"/>
                <w:lang w:eastAsia="en-GB"/>
              </w:rPr>
              <w:t>_V1.</w:t>
            </w:r>
            <w:r>
              <w:rPr>
                <w:rFonts w:eastAsia="Times New Roman" w:cstheme="minorHAnsi"/>
                <w:color w:val="auto"/>
                <w:lang w:eastAsia="en-GB"/>
              </w:rPr>
              <w:t>0</w:t>
            </w:r>
          </w:p>
        </w:tc>
      </w:tr>
      <w:tr w:rsidR="00C23B59" w:rsidRPr="00C23B59" w14:paraId="78662EF3" w14:textId="77777777" w:rsidTr="004D16DC">
        <w:trPr>
          <w:trHeight w:val="340"/>
        </w:trPr>
        <w:tc>
          <w:tcPr>
            <w:tcW w:w="2405" w:type="dxa"/>
          </w:tcPr>
          <w:p w14:paraId="091CF594" w14:textId="77777777" w:rsidR="00C23B59" w:rsidRPr="00C23B59" w:rsidRDefault="00C23B59" w:rsidP="004D16DC">
            <w:pPr>
              <w:autoSpaceDE w:val="0"/>
              <w:autoSpaceDN w:val="0"/>
              <w:adjustRightInd w:val="0"/>
              <w:rPr>
                <w:rFonts w:eastAsia="Times New Roman" w:cstheme="minorHAnsi"/>
                <w:b/>
                <w:bCs/>
                <w:color w:val="auto"/>
                <w:lang w:eastAsia="en-GB"/>
              </w:rPr>
            </w:pPr>
            <w:r w:rsidRPr="00C23B59">
              <w:rPr>
                <w:rFonts w:eastAsia="Times New Roman" w:cstheme="minorHAnsi"/>
                <w:b/>
                <w:bCs/>
                <w:color w:val="auto"/>
                <w:lang w:eastAsia="en-GB"/>
              </w:rPr>
              <w:t>AUTHOR:</w:t>
            </w:r>
          </w:p>
        </w:tc>
        <w:tc>
          <w:tcPr>
            <w:tcW w:w="6611" w:type="dxa"/>
          </w:tcPr>
          <w:p w14:paraId="3705E670" w14:textId="3E6FA886" w:rsidR="00C23B59" w:rsidRPr="00C23B59" w:rsidRDefault="00C23B59" w:rsidP="004D16DC">
            <w:pPr>
              <w:autoSpaceDE w:val="0"/>
              <w:autoSpaceDN w:val="0"/>
              <w:adjustRightInd w:val="0"/>
              <w:rPr>
                <w:rFonts w:eastAsia="Times New Roman" w:cstheme="minorHAnsi"/>
                <w:color w:val="auto"/>
                <w:lang w:eastAsia="en-GB"/>
              </w:rPr>
            </w:pPr>
            <w:r w:rsidRPr="00C23B59">
              <w:rPr>
                <w:rFonts w:eastAsia="Times New Roman" w:cstheme="minorHAnsi"/>
                <w:color w:val="auto"/>
                <w:lang w:eastAsia="en-GB"/>
              </w:rPr>
              <w:t>FRAN DEELEY</w:t>
            </w:r>
          </w:p>
        </w:tc>
      </w:tr>
      <w:tr w:rsidR="00C23B59" w:rsidRPr="00C23B59" w14:paraId="141AF1DB" w14:textId="77777777" w:rsidTr="004D16DC">
        <w:trPr>
          <w:trHeight w:val="340"/>
        </w:trPr>
        <w:tc>
          <w:tcPr>
            <w:tcW w:w="2405" w:type="dxa"/>
          </w:tcPr>
          <w:p w14:paraId="03241F6F" w14:textId="77777777" w:rsidR="00C23B59" w:rsidRPr="00C23B59" w:rsidRDefault="00C23B59" w:rsidP="004D16DC">
            <w:pPr>
              <w:autoSpaceDE w:val="0"/>
              <w:autoSpaceDN w:val="0"/>
              <w:adjustRightInd w:val="0"/>
              <w:rPr>
                <w:rFonts w:eastAsia="Times New Roman" w:cstheme="minorHAnsi"/>
                <w:b/>
                <w:bCs/>
                <w:color w:val="auto"/>
                <w:lang w:eastAsia="en-GB"/>
              </w:rPr>
            </w:pPr>
            <w:r w:rsidRPr="00C23B59">
              <w:rPr>
                <w:rFonts w:eastAsia="Times New Roman" w:cstheme="minorHAnsi"/>
                <w:b/>
                <w:bCs/>
                <w:color w:val="auto"/>
                <w:lang w:eastAsia="en-GB"/>
              </w:rPr>
              <w:t>CHANGE AUTHORITY:</w:t>
            </w:r>
          </w:p>
        </w:tc>
        <w:tc>
          <w:tcPr>
            <w:tcW w:w="6611" w:type="dxa"/>
          </w:tcPr>
          <w:p w14:paraId="1BD6A23E" w14:textId="77777777" w:rsidR="00C23B59" w:rsidRPr="00C23B59" w:rsidRDefault="00C23B59" w:rsidP="004D16DC">
            <w:pPr>
              <w:autoSpaceDE w:val="0"/>
              <w:autoSpaceDN w:val="0"/>
              <w:adjustRightInd w:val="0"/>
              <w:rPr>
                <w:rFonts w:eastAsia="Times New Roman" w:cstheme="minorHAnsi"/>
                <w:color w:val="auto"/>
                <w:lang w:eastAsia="en-GB"/>
              </w:rPr>
            </w:pPr>
            <w:r w:rsidRPr="00C23B59">
              <w:rPr>
                <w:rFonts w:eastAsia="Times New Roman" w:cstheme="minorHAnsi"/>
                <w:color w:val="auto"/>
                <w:lang w:eastAsia="en-GB"/>
              </w:rPr>
              <w:t>THE BOARD OF DIRECTORS</w:t>
            </w:r>
          </w:p>
        </w:tc>
      </w:tr>
    </w:tbl>
    <w:p w14:paraId="68BD140E" w14:textId="77777777" w:rsidR="00C23B59" w:rsidRPr="00C23B59" w:rsidRDefault="00C23B59" w:rsidP="00C23B59">
      <w:pPr>
        <w:autoSpaceDE w:val="0"/>
        <w:autoSpaceDN w:val="0"/>
        <w:adjustRightInd w:val="0"/>
        <w:spacing w:after="0" w:line="240" w:lineRule="auto"/>
        <w:rPr>
          <w:rFonts w:eastAsia="Times New Roman" w:cstheme="minorHAnsi"/>
          <w:color w:val="auto"/>
        </w:rPr>
      </w:pPr>
    </w:p>
    <w:p w14:paraId="38B75173" w14:textId="7F2BB577" w:rsidR="00C23B59" w:rsidRPr="00C23B59" w:rsidRDefault="00C23B59" w:rsidP="00C23B59">
      <w:pPr>
        <w:autoSpaceDE w:val="0"/>
        <w:autoSpaceDN w:val="0"/>
        <w:adjustRightInd w:val="0"/>
        <w:spacing w:after="0" w:line="240" w:lineRule="auto"/>
        <w:rPr>
          <w:rFonts w:eastAsia="Times New Roman" w:cstheme="minorHAnsi"/>
          <w:color w:val="auto"/>
        </w:rPr>
      </w:pPr>
    </w:p>
    <w:p w14:paraId="6BBC85FC" w14:textId="6469CA91" w:rsidR="00C23B59" w:rsidRPr="00C23B59" w:rsidRDefault="00C23B59" w:rsidP="00C23B59">
      <w:pPr>
        <w:autoSpaceDE w:val="0"/>
        <w:autoSpaceDN w:val="0"/>
        <w:adjustRightInd w:val="0"/>
        <w:spacing w:after="0" w:line="240" w:lineRule="auto"/>
        <w:rPr>
          <w:rFonts w:eastAsia="Times New Roman" w:cstheme="minorHAnsi"/>
          <w:color w:val="auto"/>
        </w:rPr>
      </w:pPr>
    </w:p>
    <w:p w14:paraId="5B8E31AE" w14:textId="1979D3D1" w:rsidR="00C23B59" w:rsidRPr="00C23B59" w:rsidRDefault="00C23B59" w:rsidP="00C23B59">
      <w:pPr>
        <w:tabs>
          <w:tab w:val="left" w:pos="5812"/>
        </w:tabs>
        <w:autoSpaceDE w:val="0"/>
        <w:autoSpaceDN w:val="0"/>
        <w:adjustRightInd w:val="0"/>
        <w:spacing w:after="0" w:line="240" w:lineRule="auto"/>
        <w:rPr>
          <w:rFonts w:eastAsia="Times New Roman" w:cstheme="minorHAnsi"/>
          <w:color w:val="auto"/>
        </w:rPr>
      </w:pPr>
      <w:r w:rsidRPr="00C23B59">
        <w:rPr>
          <w:rFonts w:eastAsia="Times New Roman" w:cstheme="minorHAnsi"/>
          <w:b/>
          <w:bCs/>
          <w:color w:val="auto"/>
        </w:rPr>
        <w:t>Signature</w:t>
      </w:r>
      <w:bookmarkStart w:id="1" w:name="_Hlk31200409"/>
      <w:r w:rsidRPr="00C23B59">
        <w:rPr>
          <w:rFonts w:eastAsia="Times New Roman" w:cstheme="minorHAnsi"/>
          <w:b/>
          <w:bCs/>
          <w:color w:val="auto"/>
        </w:rPr>
        <w:t xml:space="preserve">: </w:t>
      </w:r>
      <w:r w:rsidRPr="00C23B59">
        <w:rPr>
          <w:rFonts w:eastAsia="Times New Roman" w:cstheme="minorHAnsi"/>
          <w:color w:val="auto"/>
        </w:rPr>
        <w:t>__</w:t>
      </w:r>
      <w:r w:rsidR="00534966">
        <w:rPr>
          <w:rFonts w:eastAsia="Times New Roman" w:cstheme="minorHAnsi"/>
          <w:noProof/>
          <w:color w:val="auto"/>
        </w:rPr>
        <w:drawing>
          <wp:inline distT="0" distB="0" distL="0" distR="0" wp14:anchorId="6B40A65B" wp14:editId="03DBBFE2">
            <wp:extent cx="1324799" cy="504000"/>
            <wp:effectExtent l="0" t="0" r="0" b="0"/>
            <wp:docPr id="1" name="Picture 1" descr="A picture containing scissors,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cissors,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4799" cy="504000"/>
                    </a:xfrm>
                    <a:prstGeom prst="rect">
                      <a:avLst/>
                    </a:prstGeom>
                  </pic:spPr>
                </pic:pic>
              </a:graphicData>
            </a:graphic>
          </wp:inline>
        </w:drawing>
      </w:r>
      <w:r w:rsidRPr="00C23B59">
        <w:rPr>
          <w:rFonts w:eastAsia="Times New Roman" w:cstheme="minorHAnsi"/>
          <w:color w:val="auto"/>
        </w:rPr>
        <w:t xml:space="preserve">__________________________ </w:t>
      </w:r>
      <w:bookmarkEnd w:id="1"/>
      <w:r w:rsidRPr="00C23B59">
        <w:rPr>
          <w:rFonts w:eastAsia="Times New Roman" w:cstheme="minorHAnsi"/>
          <w:color w:val="auto"/>
        </w:rPr>
        <w:t xml:space="preserve">         </w:t>
      </w:r>
      <w:r w:rsidRPr="00C23B59">
        <w:rPr>
          <w:rFonts w:eastAsia="Times New Roman" w:cstheme="minorHAnsi"/>
          <w:b/>
          <w:bCs/>
          <w:color w:val="auto"/>
        </w:rPr>
        <w:t>Date:</w:t>
      </w:r>
      <w:r w:rsidRPr="00C23B59">
        <w:rPr>
          <w:rFonts w:eastAsia="Times New Roman" w:cstheme="minorHAnsi"/>
          <w:color w:val="auto"/>
        </w:rPr>
        <w:t xml:space="preserve"> </w:t>
      </w:r>
      <w:r w:rsidR="00534966">
        <w:rPr>
          <w:rFonts w:eastAsia="Times New Roman" w:cstheme="minorHAnsi"/>
          <w:color w:val="auto"/>
        </w:rPr>
        <w:t>26</w:t>
      </w:r>
      <w:r w:rsidR="00DF13F3">
        <w:rPr>
          <w:rFonts w:eastAsia="Times New Roman" w:cstheme="minorHAnsi"/>
          <w:color w:val="auto"/>
        </w:rPr>
        <w:t>/</w:t>
      </w:r>
      <w:r w:rsidR="00237222">
        <w:rPr>
          <w:rFonts w:eastAsia="Times New Roman" w:cstheme="minorHAnsi"/>
          <w:color w:val="auto"/>
        </w:rPr>
        <w:t>11</w:t>
      </w:r>
      <w:r w:rsidR="00DF13F3">
        <w:rPr>
          <w:rFonts w:eastAsia="Times New Roman" w:cstheme="minorHAnsi"/>
          <w:color w:val="auto"/>
        </w:rPr>
        <w:t>/2021</w:t>
      </w:r>
    </w:p>
    <w:p w14:paraId="7914C92F" w14:textId="77777777" w:rsidR="00C23B59" w:rsidRPr="00C23B59" w:rsidRDefault="00C23B59" w:rsidP="00C23B59">
      <w:pPr>
        <w:autoSpaceDE w:val="0"/>
        <w:autoSpaceDN w:val="0"/>
        <w:adjustRightInd w:val="0"/>
        <w:spacing w:after="0" w:line="240" w:lineRule="auto"/>
        <w:rPr>
          <w:rFonts w:eastAsia="Times New Roman" w:cstheme="minorHAnsi"/>
          <w:color w:val="auto"/>
        </w:rPr>
      </w:pPr>
    </w:p>
    <w:p w14:paraId="2D76FC46" w14:textId="60866E74" w:rsidR="00C23B59" w:rsidRPr="00C23B59" w:rsidRDefault="00C23B59" w:rsidP="00C23B59">
      <w:pPr>
        <w:autoSpaceDE w:val="0"/>
        <w:autoSpaceDN w:val="0"/>
        <w:adjustRightInd w:val="0"/>
        <w:spacing w:after="0" w:line="240" w:lineRule="auto"/>
        <w:rPr>
          <w:rFonts w:eastAsia="Times New Roman" w:cstheme="minorHAnsi"/>
          <w:color w:val="auto"/>
        </w:rPr>
      </w:pPr>
      <w:r w:rsidRPr="00C23B59">
        <w:rPr>
          <w:rFonts w:eastAsia="Times New Roman" w:cstheme="minorHAnsi"/>
          <w:b/>
          <w:bCs/>
          <w:color w:val="auto"/>
        </w:rPr>
        <w:t>Designation:</w:t>
      </w:r>
      <w:r w:rsidR="00C15F35">
        <w:rPr>
          <w:rFonts w:eastAsia="Times New Roman" w:cstheme="minorHAnsi"/>
          <w:b/>
          <w:bCs/>
          <w:color w:val="auto"/>
        </w:rPr>
        <w:t xml:space="preserve"> </w:t>
      </w:r>
      <w:r w:rsidR="00C15F35" w:rsidRPr="00C15F35">
        <w:rPr>
          <w:rFonts w:eastAsia="Times New Roman" w:cstheme="minorHAnsi"/>
          <w:color w:val="auto"/>
        </w:rPr>
        <w:t>Director of Operations</w:t>
      </w:r>
      <w:r>
        <w:rPr>
          <w:rFonts w:eastAsia="Times New Roman" w:cstheme="minorHAnsi"/>
          <w:color w:val="auto"/>
        </w:rPr>
        <w:t xml:space="preserve">                           </w:t>
      </w:r>
      <w:r w:rsidRPr="00C23B59">
        <w:rPr>
          <w:rFonts w:eastAsia="Times New Roman" w:cstheme="minorHAnsi"/>
          <w:b/>
          <w:bCs/>
          <w:color w:val="auto"/>
        </w:rPr>
        <w:t>Review Date:</w:t>
      </w:r>
      <w:r w:rsidRPr="00C23B59">
        <w:rPr>
          <w:rFonts w:eastAsia="Times New Roman" w:cstheme="minorHAnsi"/>
          <w:color w:val="auto"/>
        </w:rPr>
        <w:t xml:space="preserve"> </w:t>
      </w:r>
      <w:r w:rsidR="00237222">
        <w:rPr>
          <w:rFonts w:eastAsia="Times New Roman" w:cstheme="minorHAnsi"/>
          <w:color w:val="auto"/>
        </w:rPr>
        <w:t>05</w:t>
      </w:r>
      <w:r w:rsidR="00DF13F3">
        <w:rPr>
          <w:rFonts w:eastAsia="Times New Roman" w:cstheme="minorHAnsi"/>
          <w:color w:val="auto"/>
        </w:rPr>
        <w:t>/</w:t>
      </w:r>
      <w:r w:rsidR="00237222">
        <w:rPr>
          <w:rFonts w:eastAsia="Times New Roman" w:cstheme="minorHAnsi"/>
          <w:color w:val="auto"/>
        </w:rPr>
        <w:t>11</w:t>
      </w:r>
      <w:r w:rsidRPr="00C23B59">
        <w:rPr>
          <w:rFonts w:eastAsia="Times New Roman" w:cstheme="minorHAnsi"/>
          <w:color w:val="auto"/>
        </w:rPr>
        <w:t>/202</w:t>
      </w:r>
      <w:r w:rsidR="00DF13F3">
        <w:rPr>
          <w:rFonts w:eastAsia="Times New Roman" w:cstheme="minorHAnsi"/>
          <w:color w:val="auto"/>
        </w:rPr>
        <w:t>2</w:t>
      </w:r>
    </w:p>
    <w:p w14:paraId="48B8C7FF" w14:textId="77777777" w:rsidR="00C23B59" w:rsidRPr="00C23B59" w:rsidRDefault="00C23B59" w:rsidP="00C23B59">
      <w:pPr>
        <w:spacing w:after="0" w:line="240" w:lineRule="auto"/>
        <w:rPr>
          <w:rFonts w:eastAsia="Times New Roman" w:cstheme="minorHAnsi"/>
          <w:color w:val="auto"/>
        </w:rPr>
      </w:pPr>
    </w:p>
    <w:p w14:paraId="73DD4ECF" w14:textId="77777777" w:rsidR="00C23B59" w:rsidRPr="00C23B59" w:rsidRDefault="00C23B59" w:rsidP="00C23B59">
      <w:pPr>
        <w:spacing w:after="0" w:line="240" w:lineRule="auto"/>
        <w:rPr>
          <w:rFonts w:eastAsia="Times New Roman" w:cstheme="minorHAnsi"/>
          <w:color w:val="auto"/>
        </w:rPr>
      </w:pPr>
      <w:r w:rsidRPr="00C23B59">
        <w:rPr>
          <w:rFonts w:eastAsia="Times New Roman" w:cstheme="minorHAnsi"/>
          <w:color w:val="auto"/>
        </w:rPr>
        <w:softHyphen/>
      </w:r>
      <w:r w:rsidRPr="00C23B59">
        <w:rPr>
          <w:rFonts w:eastAsia="Times New Roman" w:cstheme="minorHAnsi"/>
          <w:color w:val="auto"/>
        </w:rPr>
        <w:softHyphen/>
      </w:r>
      <w:r w:rsidRPr="00C23B59">
        <w:rPr>
          <w:rFonts w:eastAsia="Times New Roman" w:cstheme="minorHAnsi"/>
          <w:color w:val="auto"/>
        </w:rPr>
        <w:softHyphen/>
      </w:r>
    </w:p>
    <w:p w14:paraId="0C255EDA" w14:textId="77777777" w:rsidR="00C23B59" w:rsidRPr="00C23B59" w:rsidRDefault="00C23B59" w:rsidP="00C23B59">
      <w:pPr>
        <w:spacing w:after="0" w:line="240" w:lineRule="auto"/>
        <w:rPr>
          <w:rFonts w:eastAsia="Times New Roman" w:cstheme="minorHAnsi"/>
          <w:b/>
          <w:bCs/>
          <w:color w:val="C00000"/>
        </w:rPr>
      </w:pPr>
      <w:r w:rsidRPr="00C23B59">
        <w:rPr>
          <w:rFonts w:eastAsia="Times New Roman" w:cstheme="minorHAnsi"/>
          <w:b/>
          <w:bCs/>
          <w:color w:val="C00000"/>
        </w:rPr>
        <w:t>CHANGE MECHANISM</w:t>
      </w:r>
    </w:p>
    <w:p w14:paraId="10B48A38" w14:textId="77777777" w:rsidR="00C23B59" w:rsidRPr="00C23B59" w:rsidRDefault="00C23B59" w:rsidP="00C23B59">
      <w:pPr>
        <w:spacing w:after="0" w:line="240" w:lineRule="auto"/>
        <w:rPr>
          <w:rFonts w:eastAsia="Times New Roman" w:cstheme="minorHAnsi"/>
          <w:b/>
          <w:bCs/>
          <w:color w:val="auto"/>
        </w:rPr>
      </w:pPr>
    </w:p>
    <w:p w14:paraId="79274295" w14:textId="77777777" w:rsidR="00C23B59" w:rsidRPr="00C23B59" w:rsidRDefault="00C23B59" w:rsidP="00C23B59">
      <w:pPr>
        <w:spacing w:after="0" w:line="240" w:lineRule="auto"/>
        <w:rPr>
          <w:rFonts w:eastAsia="Times New Roman" w:cstheme="minorHAnsi"/>
          <w:color w:val="auto"/>
        </w:rPr>
      </w:pPr>
      <w:r w:rsidRPr="00C23B59">
        <w:rPr>
          <w:rFonts w:eastAsia="Times New Roman" w:cstheme="minorHAnsi"/>
          <w:color w:val="auto"/>
        </w:rPr>
        <w:t>Any person seeking to alter this document must consult the author before making any change.</w:t>
      </w:r>
    </w:p>
    <w:p w14:paraId="72324FD4" w14:textId="77777777" w:rsidR="00C23B59" w:rsidRPr="00C23B59" w:rsidRDefault="00C23B59" w:rsidP="00C23B59">
      <w:pPr>
        <w:spacing w:after="0" w:line="240" w:lineRule="auto"/>
        <w:rPr>
          <w:rFonts w:eastAsia="Times New Roman" w:cstheme="minorHAnsi"/>
          <w:color w:val="auto"/>
        </w:rPr>
      </w:pPr>
    </w:p>
    <w:p w14:paraId="0F2D620B" w14:textId="698D4105" w:rsidR="00C23B59" w:rsidRPr="00C23B59" w:rsidRDefault="00C23B59" w:rsidP="00C23B59">
      <w:pPr>
        <w:spacing w:after="0" w:line="240" w:lineRule="auto"/>
        <w:rPr>
          <w:rFonts w:eastAsia="Times New Roman" w:cstheme="minorHAnsi"/>
          <w:color w:val="auto"/>
        </w:rPr>
      </w:pPr>
      <w:r w:rsidRPr="00C23B59">
        <w:rPr>
          <w:rFonts w:eastAsia="Times New Roman" w:cstheme="minorHAnsi"/>
          <w:color w:val="auto"/>
        </w:rPr>
        <w:t>L&amp;F Change Authority must endorse any alterations to the approved version of this document before any wider dissemination of the altered document version.</w:t>
      </w:r>
    </w:p>
    <w:p w14:paraId="5B16F45F" w14:textId="77777777" w:rsidR="00C23B59" w:rsidRPr="00C23B59" w:rsidRDefault="00C23B59" w:rsidP="00C23B59">
      <w:pPr>
        <w:spacing w:after="0" w:line="240" w:lineRule="auto"/>
        <w:rPr>
          <w:rFonts w:eastAsia="Times New Roman" w:cstheme="minorHAnsi"/>
          <w:color w:val="auto"/>
        </w:rPr>
      </w:pPr>
    </w:p>
    <w:p w14:paraId="1AA9B914" w14:textId="77777777" w:rsidR="00C23B59" w:rsidRPr="00C23B59" w:rsidRDefault="00C23B59" w:rsidP="00C23B59">
      <w:pPr>
        <w:spacing w:after="0" w:line="240" w:lineRule="auto"/>
        <w:rPr>
          <w:rFonts w:eastAsia="Times New Roman" w:cstheme="minorHAnsi"/>
          <w:color w:val="auto"/>
        </w:rPr>
      </w:pPr>
      <w:r w:rsidRPr="00C23B59">
        <w:rPr>
          <w:rFonts w:eastAsia="Times New Roman" w:cstheme="minorHAnsi"/>
          <w:color w:val="auto"/>
        </w:rPr>
        <w:t>The person making the alteration must indicate every change between the previous (approved) document version and the altered document version.</w:t>
      </w:r>
    </w:p>
    <w:p w14:paraId="7C2E0290" w14:textId="77777777" w:rsidR="00C23B59" w:rsidRPr="00C23B59" w:rsidRDefault="00C23B59" w:rsidP="00C23B59">
      <w:pPr>
        <w:spacing w:after="0" w:line="240" w:lineRule="auto"/>
        <w:rPr>
          <w:rFonts w:eastAsia="Times New Roman" w:cstheme="minorHAnsi"/>
          <w:color w:val="auto"/>
        </w:rPr>
      </w:pPr>
    </w:p>
    <w:p w14:paraId="0C254766" w14:textId="77777777" w:rsidR="00C23B59" w:rsidRPr="00C23B59" w:rsidRDefault="00C23B59" w:rsidP="00C23B59">
      <w:pPr>
        <w:spacing w:after="0" w:line="240" w:lineRule="auto"/>
        <w:rPr>
          <w:rFonts w:eastAsia="Times New Roman" w:cstheme="minorHAnsi"/>
          <w:color w:val="auto"/>
        </w:rPr>
      </w:pPr>
    </w:p>
    <w:p w14:paraId="0D30DBEA" w14:textId="77777777" w:rsidR="00C23B59" w:rsidRPr="00C23B59" w:rsidRDefault="00C23B59" w:rsidP="00C23B59">
      <w:pPr>
        <w:spacing w:after="0" w:line="240" w:lineRule="auto"/>
        <w:rPr>
          <w:rFonts w:eastAsia="Times New Roman" w:cstheme="minorHAnsi"/>
          <w:b/>
          <w:bCs/>
          <w:color w:val="auto"/>
        </w:rPr>
      </w:pPr>
      <w:r w:rsidRPr="00C23B59">
        <w:rPr>
          <w:rFonts w:eastAsia="Times New Roman" w:cstheme="minorHAnsi"/>
          <w:b/>
          <w:bCs/>
          <w:color w:val="C00000"/>
        </w:rPr>
        <w:t>COPYRIGHT</w:t>
      </w:r>
    </w:p>
    <w:p w14:paraId="26715AE7" w14:textId="77777777" w:rsidR="00C23B59" w:rsidRPr="00C23B59" w:rsidRDefault="00C23B59" w:rsidP="00C23B59">
      <w:pPr>
        <w:spacing w:after="0" w:line="240" w:lineRule="auto"/>
        <w:rPr>
          <w:rFonts w:eastAsia="Times New Roman" w:cstheme="minorHAnsi"/>
          <w:b/>
          <w:bCs/>
          <w:color w:val="auto"/>
        </w:rPr>
      </w:pPr>
    </w:p>
    <w:p w14:paraId="4A56228B" w14:textId="370B96A8" w:rsidR="00C23B59" w:rsidRPr="00C23B59" w:rsidRDefault="00C23B59" w:rsidP="00C23B59">
      <w:pPr>
        <w:spacing w:after="0" w:line="240" w:lineRule="auto"/>
        <w:rPr>
          <w:rFonts w:eastAsia="Times New Roman" w:cstheme="minorHAnsi"/>
          <w:color w:val="auto"/>
        </w:rPr>
      </w:pPr>
      <w:r w:rsidRPr="00C23B59">
        <w:rPr>
          <w:rFonts w:eastAsia="Times New Roman" w:cstheme="minorHAnsi"/>
          <w:color w:val="auto"/>
        </w:rPr>
        <w:t>The copyright in this work is vested in L&amp;F, and the document is issued in confidence for the purpose for which it is supplied. It must not be reproduced in whole or in part or used for tendering or manufacturing purposes except under agreement or with the consent in writing of L&amp;F and then only on condition that this notice is included in any such reproduction. No information as to the contents or subject matter of this document or any part thereof arising directly or indirectly there from shall be given orally or in writing or communicated in any manner whatsoever to any third party being an individual firm or company or any employee thereof without the prior consent in writing of L&amp;F. Copyright© L&amp;F, 2020. All Right Reserved</w:t>
      </w:r>
      <w:bookmarkEnd w:id="0"/>
    </w:p>
    <w:p w14:paraId="49FE503D" w14:textId="3C591FAF" w:rsidR="00C23B59" w:rsidRDefault="00C23B59" w:rsidP="00D8771B">
      <w:pPr>
        <w:tabs>
          <w:tab w:val="left" w:pos="2355"/>
        </w:tabs>
        <w:spacing w:after="0" w:line="240" w:lineRule="auto"/>
        <w:ind w:left="0" w:firstLine="0"/>
        <w:jc w:val="left"/>
        <w:rPr>
          <w:rFonts w:cs="Times New Roman"/>
          <w:color w:val="000000"/>
          <w:sz w:val="20"/>
          <w:szCs w:val="20"/>
          <w:lang w:val="en-US" w:eastAsia="ja-JP"/>
        </w:rPr>
      </w:pPr>
    </w:p>
    <w:p w14:paraId="42214927" w14:textId="12002913" w:rsidR="00C23B59" w:rsidRDefault="00C23B59" w:rsidP="00D8771B">
      <w:pPr>
        <w:tabs>
          <w:tab w:val="left" w:pos="2355"/>
        </w:tabs>
        <w:spacing w:after="0" w:line="240" w:lineRule="auto"/>
        <w:ind w:left="0" w:firstLine="0"/>
        <w:jc w:val="left"/>
        <w:rPr>
          <w:rFonts w:cs="Times New Roman"/>
          <w:color w:val="000000"/>
          <w:sz w:val="20"/>
          <w:szCs w:val="20"/>
          <w:lang w:val="en-US" w:eastAsia="ja-JP"/>
        </w:rPr>
      </w:pPr>
    </w:p>
    <w:p w14:paraId="2B347174" w14:textId="15F147C9" w:rsidR="00C23B59" w:rsidRDefault="00C23B59" w:rsidP="00D8771B">
      <w:pPr>
        <w:tabs>
          <w:tab w:val="left" w:pos="2355"/>
        </w:tabs>
        <w:spacing w:after="0" w:line="240" w:lineRule="auto"/>
        <w:ind w:left="0" w:firstLine="0"/>
        <w:jc w:val="left"/>
        <w:rPr>
          <w:rFonts w:cs="Times New Roman"/>
          <w:color w:val="000000"/>
          <w:sz w:val="20"/>
          <w:szCs w:val="20"/>
          <w:lang w:val="en-US" w:eastAsia="ja-JP"/>
        </w:rPr>
      </w:pPr>
    </w:p>
    <w:p w14:paraId="645B98EC" w14:textId="29068AB3" w:rsidR="00C23B59" w:rsidRDefault="00C23B59" w:rsidP="00D8771B">
      <w:pPr>
        <w:tabs>
          <w:tab w:val="left" w:pos="2355"/>
        </w:tabs>
        <w:spacing w:after="0" w:line="240" w:lineRule="auto"/>
        <w:ind w:left="0" w:firstLine="0"/>
        <w:jc w:val="left"/>
        <w:rPr>
          <w:rFonts w:cs="Times New Roman"/>
          <w:color w:val="000000"/>
          <w:sz w:val="20"/>
          <w:szCs w:val="20"/>
          <w:lang w:val="en-US" w:eastAsia="ja-JP"/>
        </w:rPr>
      </w:pPr>
    </w:p>
    <w:p w14:paraId="7B03BD41" w14:textId="59806AB6" w:rsidR="00C23B59" w:rsidRDefault="00C23B59" w:rsidP="00D8771B">
      <w:pPr>
        <w:tabs>
          <w:tab w:val="left" w:pos="2355"/>
        </w:tabs>
        <w:spacing w:after="0" w:line="240" w:lineRule="auto"/>
        <w:ind w:left="0" w:firstLine="0"/>
        <w:jc w:val="left"/>
        <w:rPr>
          <w:rFonts w:cs="Times New Roman"/>
          <w:color w:val="000000"/>
          <w:sz w:val="20"/>
          <w:szCs w:val="20"/>
          <w:lang w:val="en-US" w:eastAsia="ja-JP"/>
        </w:rPr>
      </w:pPr>
    </w:p>
    <w:p w14:paraId="2E8AAAF3" w14:textId="2F03B12F" w:rsidR="00C23B59" w:rsidRDefault="00C23B59" w:rsidP="00D8771B">
      <w:pPr>
        <w:tabs>
          <w:tab w:val="left" w:pos="2355"/>
        </w:tabs>
        <w:spacing w:after="0" w:line="240" w:lineRule="auto"/>
        <w:ind w:left="0" w:firstLine="0"/>
        <w:jc w:val="left"/>
        <w:rPr>
          <w:rFonts w:cs="Times New Roman"/>
          <w:color w:val="000000"/>
          <w:sz w:val="20"/>
          <w:szCs w:val="20"/>
          <w:lang w:val="en-US" w:eastAsia="ja-JP"/>
        </w:rPr>
      </w:pPr>
    </w:p>
    <w:p w14:paraId="0A0C3A1F" w14:textId="121E65B8" w:rsidR="00C23B59" w:rsidRDefault="00C23B59" w:rsidP="00D8771B">
      <w:pPr>
        <w:tabs>
          <w:tab w:val="left" w:pos="2355"/>
        </w:tabs>
        <w:spacing w:after="0" w:line="240" w:lineRule="auto"/>
        <w:ind w:left="0" w:firstLine="0"/>
        <w:jc w:val="left"/>
        <w:rPr>
          <w:rFonts w:cs="Times New Roman"/>
          <w:color w:val="000000"/>
          <w:sz w:val="20"/>
          <w:szCs w:val="20"/>
          <w:lang w:val="en-US" w:eastAsia="ja-JP"/>
        </w:rPr>
      </w:pPr>
    </w:p>
    <w:p w14:paraId="5FDC7E05" w14:textId="28DB6786" w:rsidR="00526470" w:rsidRDefault="00526470">
      <w:pPr>
        <w:spacing w:after="0" w:line="259" w:lineRule="auto"/>
        <w:ind w:left="0" w:firstLine="0"/>
        <w:jc w:val="left"/>
        <w:rPr>
          <w:rFonts w:asciiTheme="minorHAnsi" w:hAnsiTheme="minorHAnsi"/>
          <w:color w:val="000000" w:themeColor="text1"/>
        </w:rPr>
      </w:pPr>
    </w:p>
    <w:sdt>
      <w:sdtPr>
        <w:rPr>
          <w:rFonts w:ascii="Calibri" w:eastAsia="Calibri" w:hAnsi="Calibri" w:cs="Calibri"/>
          <w:color w:val="000000" w:themeColor="text1"/>
          <w:sz w:val="22"/>
          <w:szCs w:val="22"/>
          <w:lang w:val="en-GB" w:eastAsia="en-GB"/>
        </w:rPr>
        <w:id w:val="-242334255"/>
        <w:docPartObj>
          <w:docPartGallery w:val="Table of Contents"/>
          <w:docPartUnique/>
        </w:docPartObj>
      </w:sdtPr>
      <w:sdtEndPr>
        <w:rPr>
          <w:b/>
          <w:bCs/>
          <w:noProof/>
        </w:rPr>
      </w:sdtEndPr>
      <w:sdtContent>
        <w:p w14:paraId="64632836" w14:textId="6CB11D72" w:rsidR="00526470" w:rsidRPr="00E25DD4" w:rsidRDefault="00526470">
          <w:pPr>
            <w:pStyle w:val="TOCHeading"/>
            <w:rPr>
              <w:b/>
              <w:bCs/>
              <w:color w:val="000000" w:themeColor="text1"/>
            </w:rPr>
          </w:pPr>
          <w:r w:rsidRPr="00E25DD4">
            <w:rPr>
              <w:b/>
              <w:bCs/>
              <w:color w:val="000000" w:themeColor="text1"/>
            </w:rPr>
            <w:t>Contents</w:t>
          </w:r>
        </w:p>
        <w:p w14:paraId="61C3855D" w14:textId="77777777" w:rsidR="00526470" w:rsidRPr="00E25DD4" w:rsidRDefault="00526470" w:rsidP="00526470">
          <w:pPr>
            <w:rPr>
              <w:color w:val="000000" w:themeColor="text1"/>
              <w:lang w:val="en-US" w:eastAsia="en-US"/>
            </w:rPr>
          </w:pPr>
        </w:p>
        <w:p w14:paraId="2A8BB401" w14:textId="7E7281AE" w:rsidR="00E25DD4" w:rsidRPr="00E25DD4" w:rsidRDefault="00526470">
          <w:pPr>
            <w:pStyle w:val="TOC1"/>
            <w:tabs>
              <w:tab w:val="left" w:pos="440"/>
              <w:tab w:val="right" w:leader="dot" w:pos="9067"/>
            </w:tabs>
            <w:rPr>
              <w:rFonts w:asciiTheme="minorHAnsi" w:eastAsiaTheme="minorEastAsia" w:hAnsiTheme="minorHAnsi" w:cstheme="minorBidi"/>
              <w:noProof/>
              <w:color w:val="000000" w:themeColor="text1"/>
            </w:rPr>
          </w:pPr>
          <w:r w:rsidRPr="00E25DD4">
            <w:rPr>
              <w:color w:val="000000" w:themeColor="text1"/>
            </w:rPr>
            <w:fldChar w:fldCharType="begin"/>
          </w:r>
          <w:r w:rsidRPr="00E25DD4">
            <w:rPr>
              <w:color w:val="000000" w:themeColor="text1"/>
            </w:rPr>
            <w:instrText xml:space="preserve"> TOC \o "1-3" \h \z \u </w:instrText>
          </w:r>
          <w:r w:rsidRPr="00E25DD4">
            <w:rPr>
              <w:color w:val="000000" w:themeColor="text1"/>
            </w:rPr>
            <w:fldChar w:fldCharType="separate"/>
          </w:r>
          <w:hyperlink w:anchor="_Toc88834519" w:history="1">
            <w:r w:rsidR="00E25DD4" w:rsidRPr="00E25DD4">
              <w:rPr>
                <w:rStyle w:val="Hyperlink"/>
                <w:noProof/>
                <w:color w:val="000000" w:themeColor="text1"/>
              </w:rPr>
              <w:t>1.</w:t>
            </w:r>
            <w:r w:rsidR="00E25DD4" w:rsidRPr="00E25DD4">
              <w:rPr>
                <w:rFonts w:asciiTheme="minorHAnsi" w:eastAsiaTheme="minorEastAsia" w:hAnsiTheme="minorHAnsi" w:cstheme="minorBidi"/>
                <w:noProof/>
                <w:color w:val="000000" w:themeColor="text1"/>
              </w:rPr>
              <w:tab/>
            </w:r>
            <w:r w:rsidR="00E25DD4" w:rsidRPr="00E25DD4">
              <w:rPr>
                <w:rStyle w:val="Hyperlink"/>
                <w:noProof/>
                <w:color w:val="000000" w:themeColor="text1"/>
              </w:rPr>
              <w:t>INTRODUCTION</w:t>
            </w:r>
            <w:r w:rsidR="00E25DD4" w:rsidRPr="00E25DD4">
              <w:rPr>
                <w:noProof/>
                <w:webHidden/>
                <w:color w:val="000000" w:themeColor="text1"/>
              </w:rPr>
              <w:tab/>
            </w:r>
            <w:r w:rsidR="00E25DD4" w:rsidRPr="00E25DD4">
              <w:rPr>
                <w:noProof/>
                <w:webHidden/>
                <w:color w:val="000000" w:themeColor="text1"/>
              </w:rPr>
              <w:fldChar w:fldCharType="begin"/>
            </w:r>
            <w:r w:rsidR="00E25DD4" w:rsidRPr="00E25DD4">
              <w:rPr>
                <w:noProof/>
                <w:webHidden/>
                <w:color w:val="000000" w:themeColor="text1"/>
              </w:rPr>
              <w:instrText xml:space="preserve"> PAGEREF _Toc88834519 \h </w:instrText>
            </w:r>
            <w:r w:rsidR="00E25DD4" w:rsidRPr="00E25DD4">
              <w:rPr>
                <w:noProof/>
                <w:webHidden/>
                <w:color w:val="000000" w:themeColor="text1"/>
              </w:rPr>
            </w:r>
            <w:r w:rsidR="00E25DD4" w:rsidRPr="00E25DD4">
              <w:rPr>
                <w:noProof/>
                <w:webHidden/>
                <w:color w:val="000000" w:themeColor="text1"/>
              </w:rPr>
              <w:fldChar w:fldCharType="separate"/>
            </w:r>
            <w:r w:rsidR="00E25DD4" w:rsidRPr="00E25DD4">
              <w:rPr>
                <w:noProof/>
                <w:webHidden/>
                <w:color w:val="000000" w:themeColor="text1"/>
              </w:rPr>
              <w:t>3</w:t>
            </w:r>
            <w:r w:rsidR="00E25DD4" w:rsidRPr="00E25DD4">
              <w:rPr>
                <w:noProof/>
                <w:webHidden/>
                <w:color w:val="000000" w:themeColor="text1"/>
              </w:rPr>
              <w:fldChar w:fldCharType="end"/>
            </w:r>
          </w:hyperlink>
        </w:p>
        <w:p w14:paraId="32D82248" w14:textId="0BBA8A6C" w:rsidR="00E25DD4" w:rsidRPr="00E25DD4" w:rsidRDefault="00E25DD4" w:rsidP="00E25DD4">
          <w:pPr>
            <w:pStyle w:val="TOC1"/>
            <w:tabs>
              <w:tab w:val="left" w:pos="709"/>
              <w:tab w:val="right" w:leader="dot" w:pos="9067"/>
            </w:tabs>
            <w:ind w:firstLine="401"/>
            <w:rPr>
              <w:rFonts w:asciiTheme="minorHAnsi" w:eastAsiaTheme="minorEastAsia" w:hAnsiTheme="minorHAnsi" w:cstheme="minorBidi"/>
              <w:noProof/>
              <w:color w:val="000000" w:themeColor="text1"/>
            </w:rPr>
          </w:pPr>
          <w:hyperlink w:anchor="_Toc88834521" w:history="1">
            <w:r w:rsidRPr="00E25DD4">
              <w:rPr>
                <w:rStyle w:val="Hyperlink"/>
                <w:rFonts w:cstheme="minorHAnsi"/>
                <w:noProof/>
                <w:color w:val="000000" w:themeColor="text1"/>
              </w:rPr>
              <w:t>a.</w:t>
            </w:r>
            <w:r w:rsidRPr="00E25DD4">
              <w:rPr>
                <w:rFonts w:asciiTheme="minorHAnsi" w:eastAsiaTheme="minorEastAsia" w:hAnsiTheme="minorHAnsi" w:cstheme="minorBidi"/>
                <w:noProof/>
                <w:color w:val="000000" w:themeColor="text1"/>
              </w:rPr>
              <w:tab/>
            </w:r>
            <w:r w:rsidRPr="00E25DD4">
              <w:rPr>
                <w:rStyle w:val="Hyperlink"/>
                <w:noProof/>
                <w:color w:val="000000" w:themeColor="text1"/>
              </w:rPr>
              <w:t>The L&amp;F Training mission statement</w:t>
            </w:r>
            <w:r w:rsidRPr="00E25DD4">
              <w:rPr>
                <w:noProof/>
                <w:webHidden/>
                <w:color w:val="000000" w:themeColor="text1"/>
              </w:rPr>
              <w:tab/>
            </w:r>
            <w:r w:rsidRPr="00E25DD4">
              <w:rPr>
                <w:noProof/>
                <w:webHidden/>
                <w:color w:val="000000" w:themeColor="text1"/>
              </w:rPr>
              <w:fldChar w:fldCharType="begin"/>
            </w:r>
            <w:r w:rsidRPr="00E25DD4">
              <w:rPr>
                <w:noProof/>
                <w:webHidden/>
                <w:color w:val="000000" w:themeColor="text1"/>
              </w:rPr>
              <w:instrText xml:space="preserve"> PAGEREF _Toc88834521 \h </w:instrText>
            </w:r>
            <w:r w:rsidRPr="00E25DD4">
              <w:rPr>
                <w:noProof/>
                <w:webHidden/>
                <w:color w:val="000000" w:themeColor="text1"/>
              </w:rPr>
            </w:r>
            <w:r w:rsidRPr="00E25DD4">
              <w:rPr>
                <w:noProof/>
                <w:webHidden/>
                <w:color w:val="000000" w:themeColor="text1"/>
              </w:rPr>
              <w:fldChar w:fldCharType="separate"/>
            </w:r>
            <w:r w:rsidRPr="00E25DD4">
              <w:rPr>
                <w:noProof/>
                <w:webHidden/>
                <w:color w:val="000000" w:themeColor="text1"/>
              </w:rPr>
              <w:t>4</w:t>
            </w:r>
            <w:r w:rsidRPr="00E25DD4">
              <w:rPr>
                <w:noProof/>
                <w:webHidden/>
                <w:color w:val="000000" w:themeColor="text1"/>
              </w:rPr>
              <w:fldChar w:fldCharType="end"/>
            </w:r>
          </w:hyperlink>
        </w:p>
        <w:p w14:paraId="28A7F2AF" w14:textId="4167F330" w:rsidR="00E25DD4" w:rsidRPr="00E25DD4" w:rsidRDefault="00E25DD4" w:rsidP="00E25DD4">
          <w:pPr>
            <w:pStyle w:val="TOC1"/>
            <w:tabs>
              <w:tab w:val="left" w:pos="709"/>
              <w:tab w:val="right" w:leader="dot" w:pos="9067"/>
            </w:tabs>
            <w:ind w:firstLine="401"/>
            <w:rPr>
              <w:rFonts w:asciiTheme="minorHAnsi" w:eastAsiaTheme="minorEastAsia" w:hAnsiTheme="minorHAnsi" w:cstheme="minorBidi"/>
              <w:noProof/>
              <w:color w:val="000000" w:themeColor="text1"/>
            </w:rPr>
          </w:pPr>
          <w:hyperlink w:anchor="_Toc88834522" w:history="1">
            <w:r w:rsidRPr="00E25DD4">
              <w:rPr>
                <w:rStyle w:val="Hyperlink"/>
                <w:rFonts w:cstheme="minorHAnsi"/>
                <w:noProof/>
                <w:color w:val="000000" w:themeColor="text1"/>
              </w:rPr>
              <w:t>b.</w:t>
            </w:r>
            <w:r w:rsidRPr="00E25DD4">
              <w:rPr>
                <w:rFonts w:asciiTheme="minorHAnsi" w:eastAsiaTheme="minorEastAsia" w:hAnsiTheme="minorHAnsi" w:cstheme="minorBidi"/>
                <w:noProof/>
                <w:color w:val="000000" w:themeColor="text1"/>
              </w:rPr>
              <w:tab/>
            </w:r>
            <w:r w:rsidRPr="00E25DD4">
              <w:rPr>
                <w:rStyle w:val="Hyperlink"/>
                <w:noProof/>
                <w:color w:val="000000" w:themeColor="text1"/>
              </w:rPr>
              <w:t>Our Values</w:t>
            </w:r>
            <w:r w:rsidRPr="00E25DD4">
              <w:rPr>
                <w:noProof/>
                <w:webHidden/>
                <w:color w:val="000000" w:themeColor="text1"/>
              </w:rPr>
              <w:tab/>
            </w:r>
            <w:r w:rsidRPr="00E25DD4">
              <w:rPr>
                <w:noProof/>
                <w:webHidden/>
                <w:color w:val="000000" w:themeColor="text1"/>
              </w:rPr>
              <w:fldChar w:fldCharType="begin"/>
            </w:r>
            <w:r w:rsidRPr="00E25DD4">
              <w:rPr>
                <w:noProof/>
                <w:webHidden/>
                <w:color w:val="000000" w:themeColor="text1"/>
              </w:rPr>
              <w:instrText xml:space="preserve"> PAGEREF _Toc88834522 \h </w:instrText>
            </w:r>
            <w:r w:rsidRPr="00E25DD4">
              <w:rPr>
                <w:noProof/>
                <w:webHidden/>
                <w:color w:val="000000" w:themeColor="text1"/>
              </w:rPr>
            </w:r>
            <w:r w:rsidRPr="00E25DD4">
              <w:rPr>
                <w:noProof/>
                <w:webHidden/>
                <w:color w:val="000000" w:themeColor="text1"/>
              </w:rPr>
              <w:fldChar w:fldCharType="separate"/>
            </w:r>
            <w:r w:rsidRPr="00E25DD4">
              <w:rPr>
                <w:noProof/>
                <w:webHidden/>
                <w:color w:val="000000" w:themeColor="text1"/>
              </w:rPr>
              <w:t>4</w:t>
            </w:r>
            <w:r w:rsidRPr="00E25DD4">
              <w:rPr>
                <w:noProof/>
                <w:webHidden/>
                <w:color w:val="000000" w:themeColor="text1"/>
              </w:rPr>
              <w:fldChar w:fldCharType="end"/>
            </w:r>
          </w:hyperlink>
        </w:p>
        <w:p w14:paraId="4E15E4D6" w14:textId="139980E8" w:rsidR="00E25DD4" w:rsidRPr="00E25DD4" w:rsidRDefault="00E25DD4">
          <w:pPr>
            <w:pStyle w:val="TOC1"/>
            <w:tabs>
              <w:tab w:val="left" w:pos="440"/>
              <w:tab w:val="right" w:leader="dot" w:pos="9067"/>
            </w:tabs>
            <w:rPr>
              <w:rFonts w:asciiTheme="minorHAnsi" w:eastAsiaTheme="minorEastAsia" w:hAnsiTheme="minorHAnsi" w:cstheme="minorBidi"/>
              <w:noProof/>
              <w:color w:val="000000" w:themeColor="text1"/>
            </w:rPr>
          </w:pPr>
          <w:hyperlink w:anchor="_Toc88834523" w:history="1">
            <w:r w:rsidRPr="00E25DD4">
              <w:rPr>
                <w:rStyle w:val="Hyperlink"/>
                <w:noProof/>
                <w:color w:val="000000" w:themeColor="text1"/>
              </w:rPr>
              <w:t>2.</w:t>
            </w:r>
            <w:r w:rsidRPr="00E25DD4">
              <w:rPr>
                <w:rFonts w:asciiTheme="minorHAnsi" w:eastAsiaTheme="minorEastAsia" w:hAnsiTheme="minorHAnsi" w:cstheme="minorBidi"/>
                <w:noProof/>
                <w:color w:val="000000" w:themeColor="text1"/>
              </w:rPr>
              <w:tab/>
            </w:r>
            <w:r w:rsidRPr="00E25DD4">
              <w:rPr>
                <w:rStyle w:val="Hyperlink"/>
                <w:noProof/>
                <w:color w:val="000000" w:themeColor="text1"/>
              </w:rPr>
              <w:t>WHAT L&amp;F TRAINING WILL DO TO ENSURE FAIR ASSESSMENT</w:t>
            </w:r>
            <w:r w:rsidRPr="00E25DD4">
              <w:rPr>
                <w:noProof/>
                <w:webHidden/>
                <w:color w:val="000000" w:themeColor="text1"/>
              </w:rPr>
              <w:tab/>
            </w:r>
            <w:r w:rsidRPr="00E25DD4">
              <w:rPr>
                <w:noProof/>
                <w:webHidden/>
                <w:color w:val="000000" w:themeColor="text1"/>
              </w:rPr>
              <w:fldChar w:fldCharType="begin"/>
            </w:r>
            <w:r w:rsidRPr="00E25DD4">
              <w:rPr>
                <w:noProof/>
                <w:webHidden/>
                <w:color w:val="000000" w:themeColor="text1"/>
              </w:rPr>
              <w:instrText xml:space="preserve"> PAGEREF _Toc88834523 \h </w:instrText>
            </w:r>
            <w:r w:rsidRPr="00E25DD4">
              <w:rPr>
                <w:noProof/>
                <w:webHidden/>
                <w:color w:val="000000" w:themeColor="text1"/>
              </w:rPr>
            </w:r>
            <w:r w:rsidRPr="00E25DD4">
              <w:rPr>
                <w:noProof/>
                <w:webHidden/>
                <w:color w:val="000000" w:themeColor="text1"/>
              </w:rPr>
              <w:fldChar w:fldCharType="separate"/>
            </w:r>
            <w:r w:rsidRPr="00E25DD4">
              <w:rPr>
                <w:noProof/>
                <w:webHidden/>
                <w:color w:val="000000" w:themeColor="text1"/>
              </w:rPr>
              <w:t>5</w:t>
            </w:r>
            <w:r w:rsidRPr="00E25DD4">
              <w:rPr>
                <w:noProof/>
                <w:webHidden/>
                <w:color w:val="000000" w:themeColor="text1"/>
              </w:rPr>
              <w:fldChar w:fldCharType="end"/>
            </w:r>
          </w:hyperlink>
        </w:p>
        <w:p w14:paraId="38F8C799" w14:textId="6582364D" w:rsidR="00E25DD4" w:rsidRPr="00E25DD4" w:rsidRDefault="00E25DD4" w:rsidP="00E25DD4">
          <w:pPr>
            <w:pStyle w:val="TOC1"/>
            <w:tabs>
              <w:tab w:val="left" w:pos="709"/>
              <w:tab w:val="right" w:leader="dot" w:pos="9067"/>
            </w:tabs>
            <w:ind w:firstLine="401"/>
            <w:rPr>
              <w:rFonts w:asciiTheme="minorHAnsi" w:eastAsiaTheme="minorEastAsia" w:hAnsiTheme="minorHAnsi" w:cstheme="minorBidi"/>
              <w:noProof/>
              <w:color w:val="000000" w:themeColor="text1"/>
            </w:rPr>
          </w:pPr>
          <w:hyperlink w:anchor="_Toc88834524" w:history="1">
            <w:r w:rsidRPr="00E25DD4">
              <w:rPr>
                <w:rStyle w:val="Hyperlink"/>
                <w:rFonts w:cstheme="minorHAnsi"/>
                <w:noProof/>
                <w:color w:val="000000" w:themeColor="text1"/>
              </w:rPr>
              <w:t>a.</w:t>
            </w:r>
            <w:r w:rsidRPr="00E25DD4">
              <w:rPr>
                <w:rFonts w:asciiTheme="minorHAnsi" w:eastAsiaTheme="minorEastAsia" w:hAnsiTheme="minorHAnsi" w:cstheme="minorBidi"/>
                <w:noProof/>
                <w:color w:val="000000" w:themeColor="text1"/>
              </w:rPr>
              <w:tab/>
            </w:r>
            <w:r w:rsidRPr="00E25DD4">
              <w:rPr>
                <w:rStyle w:val="Hyperlink"/>
                <w:noProof/>
                <w:color w:val="000000" w:themeColor="text1"/>
              </w:rPr>
              <w:t>The Management Team is responsible for</w:t>
            </w:r>
            <w:r w:rsidRPr="00E25DD4">
              <w:rPr>
                <w:noProof/>
                <w:webHidden/>
                <w:color w:val="000000" w:themeColor="text1"/>
              </w:rPr>
              <w:tab/>
            </w:r>
            <w:r w:rsidRPr="00E25DD4">
              <w:rPr>
                <w:noProof/>
                <w:webHidden/>
                <w:color w:val="000000" w:themeColor="text1"/>
              </w:rPr>
              <w:fldChar w:fldCharType="begin"/>
            </w:r>
            <w:r w:rsidRPr="00E25DD4">
              <w:rPr>
                <w:noProof/>
                <w:webHidden/>
                <w:color w:val="000000" w:themeColor="text1"/>
              </w:rPr>
              <w:instrText xml:space="preserve"> PAGEREF _Toc88834524 \h </w:instrText>
            </w:r>
            <w:r w:rsidRPr="00E25DD4">
              <w:rPr>
                <w:noProof/>
                <w:webHidden/>
                <w:color w:val="000000" w:themeColor="text1"/>
              </w:rPr>
            </w:r>
            <w:r w:rsidRPr="00E25DD4">
              <w:rPr>
                <w:noProof/>
                <w:webHidden/>
                <w:color w:val="000000" w:themeColor="text1"/>
              </w:rPr>
              <w:fldChar w:fldCharType="separate"/>
            </w:r>
            <w:r w:rsidRPr="00E25DD4">
              <w:rPr>
                <w:noProof/>
                <w:webHidden/>
                <w:color w:val="000000" w:themeColor="text1"/>
              </w:rPr>
              <w:t>5</w:t>
            </w:r>
            <w:r w:rsidRPr="00E25DD4">
              <w:rPr>
                <w:noProof/>
                <w:webHidden/>
                <w:color w:val="000000" w:themeColor="text1"/>
              </w:rPr>
              <w:fldChar w:fldCharType="end"/>
            </w:r>
          </w:hyperlink>
        </w:p>
        <w:p w14:paraId="3B0E1AF7" w14:textId="0363B2AC" w:rsidR="00E25DD4" w:rsidRPr="00E25DD4" w:rsidRDefault="00E25DD4" w:rsidP="00E25DD4">
          <w:pPr>
            <w:pStyle w:val="TOC1"/>
            <w:tabs>
              <w:tab w:val="left" w:pos="709"/>
              <w:tab w:val="right" w:leader="dot" w:pos="9067"/>
            </w:tabs>
            <w:ind w:firstLine="401"/>
            <w:rPr>
              <w:rFonts w:asciiTheme="minorHAnsi" w:eastAsiaTheme="minorEastAsia" w:hAnsiTheme="minorHAnsi" w:cstheme="minorBidi"/>
              <w:noProof/>
              <w:color w:val="000000" w:themeColor="text1"/>
            </w:rPr>
          </w:pPr>
          <w:hyperlink w:anchor="_Toc88834525" w:history="1">
            <w:r w:rsidRPr="00E25DD4">
              <w:rPr>
                <w:rStyle w:val="Hyperlink"/>
                <w:rFonts w:cstheme="minorHAnsi"/>
                <w:noProof/>
                <w:color w:val="000000" w:themeColor="text1"/>
              </w:rPr>
              <w:t>b.</w:t>
            </w:r>
            <w:r w:rsidRPr="00E25DD4">
              <w:rPr>
                <w:rFonts w:asciiTheme="minorHAnsi" w:eastAsiaTheme="minorEastAsia" w:hAnsiTheme="minorHAnsi" w:cstheme="minorBidi"/>
                <w:noProof/>
                <w:color w:val="000000" w:themeColor="text1"/>
              </w:rPr>
              <w:tab/>
            </w:r>
            <w:r w:rsidRPr="00E25DD4">
              <w:rPr>
                <w:rStyle w:val="Hyperlink"/>
                <w:noProof/>
                <w:color w:val="000000" w:themeColor="text1"/>
              </w:rPr>
              <w:t>Staff are responsible for</w:t>
            </w:r>
            <w:r w:rsidRPr="00E25DD4">
              <w:rPr>
                <w:noProof/>
                <w:webHidden/>
                <w:color w:val="000000" w:themeColor="text1"/>
              </w:rPr>
              <w:tab/>
            </w:r>
            <w:r w:rsidRPr="00E25DD4">
              <w:rPr>
                <w:noProof/>
                <w:webHidden/>
                <w:color w:val="000000" w:themeColor="text1"/>
              </w:rPr>
              <w:fldChar w:fldCharType="begin"/>
            </w:r>
            <w:r w:rsidRPr="00E25DD4">
              <w:rPr>
                <w:noProof/>
                <w:webHidden/>
                <w:color w:val="000000" w:themeColor="text1"/>
              </w:rPr>
              <w:instrText xml:space="preserve"> PAGEREF _Toc88834525 \h </w:instrText>
            </w:r>
            <w:r w:rsidRPr="00E25DD4">
              <w:rPr>
                <w:noProof/>
                <w:webHidden/>
                <w:color w:val="000000" w:themeColor="text1"/>
              </w:rPr>
            </w:r>
            <w:r w:rsidRPr="00E25DD4">
              <w:rPr>
                <w:noProof/>
                <w:webHidden/>
                <w:color w:val="000000" w:themeColor="text1"/>
              </w:rPr>
              <w:fldChar w:fldCharType="separate"/>
            </w:r>
            <w:r w:rsidRPr="00E25DD4">
              <w:rPr>
                <w:noProof/>
                <w:webHidden/>
                <w:color w:val="000000" w:themeColor="text1"/>
              </w:rPr>
              <w:t>5</w:t>
            </w:r>
            <w:r w:rsidRPr="00E25DD4">
              <w:rPr>
                <w:noProof/>
                <w:webHidden/>
                <w:color w:val="000000" w:themeColor="text1"/>
              </w:rPr>
              <w:fldChar w:fldCharType="end"/>
            </w:r>
          </w:hyperlink>
        </w:p>
        <w:p w14:paraId="272D3C2A" w14:textId="4B5D1D71" w:rsidR="00E25DD4" w:rsidRPr="00E25DD4" w:rsidRDefault="00E25DD4">
          <w:pPr>
            <w:pStyle w:val="TOC1"/>
            <w:tabs>
              <w:tab w:val="left" w:pos="440"/>
              <w:tab w:val="right" w:leader="dot" w:pos="9067"/>
            </w:tabs>
            <w:rPr>
              <w:rFonts w:asciiTheme="minorHAnsi" w:eastAsiaTheme="minorEastAsia" w:hAnsiTheme="minorHAnsi" w:cstheme="minorBidi"/>
              <w:noProof/>
              <w:color w:val="000000" w:themeColor="text1"/>
            </w:rPr>
          </w:pPr>
          <w:hyperlink w:anchor="_Toc88834526" w:history="1">
            <w:r w:rsidRPr="00E25DD4">
              <w:rPr>
                <w:rStyle w:val="Hyperlink"/>
                <w:noProof/>
                <w:color w:val="000000" w:themeColor="text1"/>
              </w:rPr>
              <w:t>3.</w:t>
            </w:r>
            <w:r w:rsidRPr="00E25DD4">
              <w:rPr>
                <w:rFonts w:asciiTheme="minorHAnsi" w:eastAsiaTheme="minorEastAsia" w:hAnsiTheme="minorHAnsi" w:cstheme="minorBidi"/>
                <w:noProof/>
                <w:color w:val="000000" w:themeColor="text1"/>
              </w:rPr>
              <w:tab/>
            </w:r>
            <w:r w:rsidRPr="00E25DD4">
              <w:rPr>
                <w:rStyle w:val="Hyperlink"/>
                <w:noProof/>
                <w:color w:val="000000" w:themeColor="text1"/>
              </w:rPr>
              <w:t>WHAT WE ASK OF LEARNERS TO ENABLE L&amp;F TRAINING TO PROVIDE FAIR ASSESSMENT</w:t>
            </w:r>
            <w:r w:rsidRPr="00E25DD4">
              <w:rPr>
                <w:noProof/>
                <w:webHidden/>
                <w:color w:val="000000" w:themeColor="text1"/>
              </w:rPr>
              <w:tab/>
            </w:r>
            <w:r w:rsidRPr="00E25DD4">
              <w:rPr>
                <w:noProof/>
                <w:webHidden/>
                <w:color w:val="000000" w:themeColor="text1"/>
              </w:rPr>
              <w:fldChar w:fldCharType="begin"/>
            </w:r>
            <w:r w:rsidRPr="00E25DD4">
              <w:rPr>
                <w:noProof/>
                <w:webHidden/>
                <w:color w:val="000000" w:themeColor="text1"/>
              </w:rPr>
              <w:instrText xml:space="preserve"> PAGEREF _Toc88834526 \h </w:instrText>
            </w:r>
            <w:r w:rsidRPr="00E25DD4">
              <w:rPr>
                <w:noProof/>
                <w:webHidden/>
                <w:color w:val="000000" w:themeColor="text1"/>
              </w:rPr>
            </w:r>
            <w:r w:rsidRPr="00E25DD4">
              <w:rPr>
                <w:noProof/>
                <w:webHidden/>
                <w:color w:val="000000" w:themeColor="text1"/>
              </w:rPr>
              <w:fldChar w:fldCharType="separate"/>
            </w:r>
            <w:r w:rsidRPr="00E25DD4">
              <w:rPr>
                <w:noProof/>
                <w:webHidden/>
                <w:color w:val="000000" w:themeColor="text1"/>
              </w:rPr>
              <w:t>6</w:t>
            </w:r>
            <w:r w:rsidRPr="00E25DD4">
              <w:rPr>
                <w:noProof/>
                <w:webHidden/>
                <w:color w:val="000000" w:themeColor="text1"/>
              </w:rPr>
              <w:fldChar w:fldCharType="end"/>
            </w:r>
          </w:hyperlink>
        </w:p>
        <w:p w14:paraId="0D69E736" w14:textId="4250266F" w:rsidR="00E25DD4" w:rsidRPr="00E25DD4" w:rsidRDefault="00E25DD4" w:rsidP="00E25DD4">
          <w:pPr>
            <w:pStyle w:val="TOC1"/>
            <w:tabs>
              <w:tab w:val="left" w:pos="709"/>
              <w:tab w:val="right" w:leader="dot" w:pos="9067"/>
            </w:tabs>
            <w:ind w:firstLine="401"/>
            <w:rPr>
              <w:rFonts w:asciiTheme="minorHAnsi" w:eastAsiaTheme="minorEastAsia" w:hAnsiTheme="minorHAnsi" w:cstheme="minorBidi"/>
              <w:noProof/>
              <w:color w:val="000000" w:themeColor="text1"/>
            </w:rPr>
          </w:pPr>
          <w:hyperlink w:anchor="_Toc88834527" w:history="1">
            <w:r w:rsidRPr="00E25DD4">
              <w:rPr>
                <w:rStyle w:val="Hyperlink"/>
                <w:rFonts w:cstheme="minorHAnsi"/>
                <w:noProof/>
                <w:color w:val="000000" w:themeColor="text1"/>
              </w:rPr>
              <w:t>a.</w:t>
            </w:r>
            <w:r w:rsidRPr="00E25DD4">
              <w:rPr>
                <w:rFonts w:asciiTheme="minorHAnsi" w:eastAsiaTheme="minorEastAsia" w:hAnsiTheme="minorHAnsi" w:cstheme="minorBidi"/>
                <w:noProof/>
                <w:color w:val="000000" w:themeColor="text1"/>
              </w:rPr>
              <w:tab/>
            </w:r>
            <w:r w:rsidRPr="00E25DD4">
              <w:rPr>
                <w:rStyle w:val="Hyperlink"/>
                <w:noProof/>
                <w:color w:val="000000" w:themeColor="text1"/>
              </w:rPr>
              <w:t>Learners are responsible for</w:t>
            </w:r>
            <w:r w:rsidRPr="00E25DD4">
              <w:rPr>
                <w:noProof/>
                <w:webHidden/>
                <w:color w:val="000000" w:themeColor="text1"/>
              </w:rPr>
              <w:tab/>
            </w:r>
            <w:r w:rsidRPr="00E25DD4">
              <w:rPr>
                <w:noProof/>
                <w:webHidden/>
                <w:color w:val="000000" w:themeColor="text1"/>
              </w:rPr>
              <w:fldChar w:fldCharType="begin"/>
            </w:r>
            <w:r w:rsidRPr="00E25DD4">
              <w:rPr>
                <w:noProof/>
                <w:webHidden/>
                <w:color w:val="000000" w:themeColor="text1"/>
              </w:rPr>
              <w:instrText xml:space="preserve"> PAGEREF _Toc88834527 \h </w:instrText>
            </w:r>
            <w:r w:rsidRPr="00E25DD4">
              <w:rPr>
                <w:noProof/>
                <w:webHidden/>
                <w:color w:val="000000" w:themeColor="text1"/>
              </w:rPr>
            </w:r>
            <w:r w:rsidRPr="00E25DD4">
              <w:rPr>
                <w:noProof/>
                <w:webHidden/>
                <w:color w:val="000000" w:themeColor="text1"/>
              </w:rPr>
              <w:fldChar w:fldCharType="separate"/>
            </w:r>
            <w:r w:rsidRPr="00E25DD4">
              <w:rPr>
                <w:noProof/>
                <w:webHidden/>
                <w:color w:val="000000" w:themeColor="text1"/>
              </w:rPr>
              <w:t>6</w:t>
            </w:r>
            <w:r w:rsidRPr="00E25DD4">
              <w:rPr>
                <w:noProof/>
                <w:webHidden/>
                <w:color w:val="000000" w:themeColor="text1"/>
              </w:rPr>
              <w:fldChar w:fldCharType="end"/>
            </w:r>
          </w:hyperlink>
        </w:p>
        <w:p w14:paraId="32D7AED3" w14:textId="17656020" w:rsidR="00E25DD4" w:rsidRPr="00E25DD4" w:rsidRDefault="00E25DD4">
          <w:pPr>
            <w:pStyle w:val="TOC1"/>
            <w:tabs>
              <w:tab w:val="left" w:pos="440"/>
              <w:tab w:val="right" w:leader="dot" w:pos="9067"/>
            </w:tabs>
            <w:rPr>
              <w:rFonts w:asciiTheme="minorHAnsi" w:eastAsiaTheme="minorEastAsia" w:hAnsiTheme="minorHAnsi" w:cstheme="minorBidi"/>
              <w:noProof/>
              <w:color w:val="000000" w:themeColor="text1"/>
            </w:rPr>
          </w:pPr>
          <w:hyperlink w:anchor="_Toc88834528" w:history="1">
            <w:r w:rsidRPr="00E25DD4">
              <w:rPr>
                <w:rStyle w:val="Hyperlink"/>
                <w:bCs/>
                <w:noProof/>
                <w:color w:val="000000" w:themeColor="text1"/>
              </w:rPr>
              <w:t>4.</w:t>
            </w:r>
            <w:r w:rsidRPr="00E25DD4">
              <w:rPr>
                <w:rFonts w:asciiTheme="minorHAnsi" w:eastAsiaTheme="minorEastAsia" w:hAnsiTheme="minorHAnsi" w:cstheme="minorBidi"/>
                <w:noProof/>
                <w:color w:val="000000" w:themeColor="text1"/>
              </w:rPr>
              <w:tab/>
            </w:r>
            <w:r w:rsidRPr="00E25DD4">
              <w:rPr>
                <w:rStyle w:val="Hyperlink"/>
                <w:bCs/>
                <w:noProof/>
                <w:color w:val="000000" w:themeColor="text1"/>
              </w:rPr>
              <w:t>LINKED POLICIES AND INFORMATION:</w:t>
            </w:r>
            <w:r w:rsidRPr="00E25DD4">
              <w:rPr>
                <w:noProof/>
                <w:webHidden/>
                <w:color w:val="000000" w:themeColor="text1"/>
              </w:rPr>
              <w:tab/>
            </w:r>
            <w:r w:rsidRPr="00E25DD4">
              <w:rPr>
                <w:noProof/>
                <w:webHidden/>
                <w:color w:val="000000" w:themeColor="text1"/>
              </w:rPr>
              <w:fldChar w:fldCharType="begin"/>
            </w:r>
            <w:r w:rsidRPr="00E25DD4">
              <w:rPr>
                <w:noProof/>
                <w:webHidden/>
                <w:color w:val="000000" w:themeColor="text1"/>
              </w:rPr>
              <w:instrText xml:space="preserve"> PAGEREF _Toc88834528 \h </w:instrText>
            </w:r>
            <w:r w:rsidRPr="00E25DD4">
              <w:rPr>
                <w:noProof/>
                <w:webHidden/>
                <w:color w:val="000000" w:themeColor="text1"/>
              </w:rPr>
            </w:r>
            <w:r w:rsidRPr="00E25DD4">
              <w:rPr>
                <w:noProof/>
                <w:webHidden/>
                <w:color w:val="000000" w:themeColor="text1"/>
              </w:rPr>
              <w:fldChar w:fldCharType="separate"/>
            </w:r>
            <w:r w:rsidRPr="00E25DD4">
              <w:rPr>
                <w:noProof/>
                <w:webHidden/>
                <w:color w:val="000000" w:themeColor="text1"/>
              </w:rPr>
              <w:t>6</w:t>
            </w:r>
            <w:r w:rsidRPr="00E25DD4">
              <w:rPr>
                <w:noProof/>
                <w:webHidden/>
                <w:color w:val="000000" w:themeColor="text1"/>
              </w:rPr>
              <w:fldChar w:fldCharType="end"/>
            </w:r>
          </w:hyperlink>
        </w:p>
        <w:p w14:paraId="4B0A9002" w14:textId="175AB4F0" w:rsidR="00526470" w:rsidRPr="00E25DD4" w:rsidRDefault="00526470">
          <w:pPr>
            <w:rPr>
              <w:color w:val="000000" w:themeColor="text1"/>
            </w:rPr>
          </w:pPr>
          <w:r w:rsidRPr="00E25DD4">
            <w:rPr>
              <w:b/>
              <w:bCs/>
              <w:noProof/>
              <w:color w:val="000000" w:themeColor="text1"/>
            </w:rPr>
            <w:fldChar w:fldCharType="end"/>
          </w:r>
        </w:p>
      </w:sdtContent>
    </w:sdt>
    <w:p w14:paraId="041F5421" w14:textId="40EB1E4D" w:rsidR="00526470" w:rsidRPr="00526470" w:rsidRDefault="00526470">
      <w:pPr>
        <w:spacing w:after="0" w:line="259" w:lineRule="auto"/>
        <w:ind w:left="0" w:firstLine="0"/>
        <w:jc w:val="left"/>
        <w:rPr>
          <w:rFonts w:asciiTheme="minorHAnsi" w:hAnsiTheme="minorHAnsi"/>
          <w:color w:val="auto"/>
        </w:rPr>
      </w:pPr>
    </w:p>
    <w:p w14:paraId="16F63F2D" w14:textId="7FE25498" w:rsidR="00526470" w:rsidRPr="00526470" w:rsidRDefault="00526470">
      <w:pPr>
        <w:spacing w:after="0" w:line="259" w:lineRule="auto"/>
        <w:ind w:left="0" w:firstLine="0"/>
        <w:jc w:val="left"/>
        <w:rPr>
          <w:rFonts w:asciiTheme="minorHAnsi" w:hAnsiTheme="minorHAnsi"/>
          <w:color w:val="auto"/>
        </w:rPr>
      </w:pPr>
    </w:p>
    <w:p w14:paraId="28D454B7" w14:textId="4A0A182E" w:rsidR="00526470" w:rsidRDefault="00526470">
      <w:pPr>
        <w:spacing w:after="0" w:line="259" w:lineRule="auto"/>
        <w:ind w:left="0" w:firstLine="0"/>
        <w:jc w:val="left"/>
        <w:rPr>
          <w:rFonts w:asciiTheme="minorHAnsi" w:hAnsiTheme="minorHAnsi"/>
          <w:color w:val="000000" w:themeColor="text1"/>
        </w:rPr>
      </w:pPr>
    </w:p>
    <w:p w14:paraId="004E7A13" w14:textId="5DADEAD1" w:rsidR="00330433" w:rsidRDefault="00330433">
      <w:pPr>
        <w:spacing w:after="0" w:line="259" w:lineRule="auto"/>
        <w:ind w:left="0" w:firstLine="0"/>
        <w:jc w:val="left"/>
        <w:rPr>
          <w:rFonts w:asciiTheme="minorHAnsi" w:hAnsiTheme="minorHAnsi"/>
          <w:color w:val="000000" w:themeColor="text1"/>
        </w:rPr>
      </w:pPr>
    </w:p>
    <w:p w14:paraId="74162B71" w14:textId="118D7C46" w:rsidR="00330433" w:rsidRDefault="00330433">
      <w:pPr>
        <w:spacing w:after="0" w:line="259" w:lineRule="auto"/>
        <w:ind w:left="0" w:firstLine="0"/>
        <w:jc w:val="left"/>
        <w:rPr>
          <w:rFonts w:asciiTheme="minorHAnsi" w:hAnsiTheme="minorHAnsi"/>
          <w:color w:val="000000" w:themeColor="text1"/>
        </w:rPr>
      </w:pPr>
    </w:p>
    <w:p w14:paraId="7BE54465" w14:textId="257DD506" w:rsidR="00330433" w:rsidRDefault="00330433">
      <w:pPr>
        <w:spacing w:after="0" w:line="259" w:lineRule="auto"/>
        <w:ind w:left="0" w:firstLine="0"/>
        <w:jc w:val="left"/>
        <w:rPr>
          <w:rFonts w:asciiTheme="minorHAnsi" w:hAnsiTheme="minorHAnsi"/>
          <w:color w:val="000000" w:themeColor="text1"/>
        </w:rPr>
      </w:pPr>
    </w:p>
    <w:p w14:paraId="6762043F" w14:textId="3649C026" w:rsidR="00330433" w:rsidRDefault="00330433">
      <w:pPr>
        <w:spacing w:after="0" w:line="259" w:lineRule="auto"/>
        <w:ind w:left="0" w:firstLine="0"/>
        <w:jc w:val="left"/>
        <w:rPr>
          <w:rFonts w:asciiTheme="minorHAnsi" w:hAnsiTheme="minorHAnsi"/>
          <w:color w:val="000000" w:themeColor="text1"/>
        </w:rPr>
      </w:pPr>
    </w:p>
    <w:p w14:paraId="465D54C9" w14:textId="058A7AD7" w:rsidR="00330433" w:rsidRDefault="00330433">
      <w:pPr>
        <w:spacing w:after="0" w:line="259" w:lineRule="auto"/>
        <w:ind w:left="0" w:firstLine="0"/>
        <w:jc w:val="left"/>
        <w:rPr>
          <w:rFonts w:asciiTheme="minorHAnsi" w:hAnsiTheme="minorHAnsi"/>
          <w:color w:val="000000" w:themeColor="text1"/>
        </w:rPr>
      </w:pPr>
    </w:p>
    <w:p w14:paraId="2C973916" w14:textId="4075D690" w:rsidR="00330433" w:rsidRDefault="00330433">
      <w:pPr>
        <w:spacing w:after="0" w:line="259" w:lineRule="auto"/>
        <w:ind w:left="0" w:firstLine="0"/>
        <w:jc w:val="left"/>
        <w:rPr>
          <w:rFonts w:asciiTheme="minorHAnsi" w:hAnsiTheme="minorHAnsi"/>
          <w:color w:val="000000" w:themeColor="text1"/>
        </w:rPr>
      </w:pPr>
    </w:p>
    <w:p w14:paraId="03B5166D" w14:textId="552A0B58" w:rsidR="00330433" w:rsidRDefault="00330433">
      <w:pPr>
        <w:spacing w:after="0" w:line="259" w:lineRule="auto"/>
        <w:ind w:left="0" w:firstLine="0"/>
        <w:jc w:val="left"/>
        <w:rPr>
          <w:rFonts w:asciiTheme="minorHAnsi" w:hAnsiTheme="minorHAnsi"/>
          <w:color w:val="000000" w:themeColor="text1"/>
        </w:rPr>
      </w:pPr>
    </w:p>
    <w:p w14:paraId="49020E34" w14:textId="6EE7B58F" w:rsidR="00330433" w:rsidRDefault="00330433">
      <w:pPr>
        <w:spacing w:after="0" w:line="259" w:lineRule="auto"/>
        <w:ind w:left="0" w:firstLine="0"/>
        <w:jc w:val="left"/>
        <w:rPr>
          <w:rFonts w:asciiTheme="minorHAnsi" w:hAnsiTheme="minorHAnsi"/>
          <w:color w:val="000000" w:themeColor="text1"/>
        </w:rPr>
      </w:pPr>
    </w:p>
    <w:p w14:paraId="4A2D1287" w14:textId="3E2CAE51" w:rsidR="00330433" w:rsidRDefault="00330433">
      <w:pPr>
        <w:spacing w:after="0" w:line="259" w:lineRule="auto"/>
        <w:ind w:left="0" w:firstLine="0"/>
        <w:jc w:val="left"/>
        <w:rPr>
          <w:rFonts w:asciiTheme="minorHAnsi" w:hAnsiTheme="minorHAnsi"/>
          <w:color w:val="000000" w:themeColor="text1"/>
        </w:rPr>
      </w:pPr>
    </w:p>
    <w:p w14:paraId="53283B22" w14:textId="49715BCC" w:rsidR="00330433" w:rsidRDefault="00330433">
      <w:pPr>
        <w:spacing w:after="0" w:line="259" w:lineRule="auto"/>
        <w:ind w:left="0" w:firstLine="0"/>
        <w:jc w:val="left"/>
        <w:rPr>
          <w:rFonts w:asciiTheme="minorHAnsi" w:hAnsiTheme="minorHAnsi"/>
          <w:color w:val="000000" w:themeColor="text1"/>
        </w:rPr>
      </w:pPr>
    </w:p>
    <w:p w14:paraId="1CDB6FC9" w14:textId="295C4138" w:rsidR="00330433" w:rsidRDefault="00330433">
      <w:pPr>
        <w:spacing w:after="0" w:line="259" w:lineRule="auto"/>
        <w:ind w:left="0" w:firstLine="0"/>
        <w:jc w:val="left"/>
        <w:rPr>
          <w:rFonts w:asciiTheme="minorHAnsi" w:hAnsiTheme="minorHAnsi"/>
          <w:color w:val="000000" w:themeColor="text1"/>
        </w:rPr>
      </w:pPr>
    </w:p>
    <w:p w14:paraId="533EDAF5" w14:textId="2D62CC23" w:rsidR="00330433" w:rsidRDefault="00330433">
      <w:pPr>
        <w:spacing w:after="0" w:line="259" w:lineRule="auto"/>
        <w:ind w:left="0" w:firstLine="0"/>
        <w:jc w:val="left"/>
        <w:rPr>
          <w:rFonts w:asciiTheme="minorHAnsi" w:hAnsiTheme="minorHAnsi"/>
          <w:color w:val="000000" w:themeColor="text1"/>
        </w:rPr>
      </w:pPr>
    </w:p>
    <w:p w14:paraId="423E1A1B" w14:textId="77777777" w:rsidR="00330433" w:rsidRDefault="00330433">
      <w:pPr>
        <w:spacing w:after="0" w:line="259" w:lineRule="auto"/>
        <w:ind w:left="0" w:firstLine="0"/>
        <w:jc w:val="left"/>
        <w:rPr>
          <w:rFonts w:asciiTheme="minorHAnsi" w:hAnsiTheme="minorHAnsi"/>
          <w:color w:val="000000" w:themeColor="text1"/>
        </w:rPr>
      </w:pPr>
    </w:p>
    <w:p w14:paraId="6BE4AAFB" w14:textId="3E8057E5" w:rsidR="00526470" w:rsidRDefault="00526470">
      <w:pPr>
        <w:spacing w:after="0" w:line="259" w:lineRule="auto"/>
        <w:ind w:left="0" w:firstLine="0"/>
        <w:jc w:val="left"/>
        <w:rPr>
          <w:rFonts w:asciiTheme="minorHAnsi" w:hAnsiTheme="minorHAnsi"/>
          <w:color w:val="000000" w:themeColor="text1"/>
        </w:rPr>
      </w:pPr>
    </w:p>
    <w:p w14:paraId="5CB8B7A5" w14:textId="356A0B69" w:rsidR="00526470" w:rsidRDefault="00526470">
      <w:pPr>
        <w:spacing w:after="0" w:line="259" w:lineRule="auto"/>
        <w:ind w:left="0" w:firstLine="0"/>
        <w:jc w:val="left"/>
        <w:rPr>
          <w:rFonts w:asciiTheme="minorHAnsi" w:hAnsiTheme="minorHAnsi"/>
          <w:color w:val="000000" w:themeColor="text1"/>
        </w:rPr>
      </w:pPr>
    </w:p>
    <w:p w14:paraId="40448626" w14:textId="1FDB32D4" w:rsidR="00526470" w:rsidRDefault="00526470">
      <w:pPr>
        <w:spacing w:after="0" w:line="259" w:lineRule="auto"/>
        <w:ind w:left="0" w:firstLine="0"/>
        <w:jc w:val="left"/>
        <w:rPr>
          <w:rFonts w:asciiTheme="minorHAnsi" w:hAnsiTheme="minorHAnsi"/>
          <w:color w:val="000000" w:themeColor="text1"/>
        </w:rPr>
      </w:pPr>
    </w:p>
    <w:p w14:paraId="3739AC62" w14:textId="3A96FC60" w:rsidR="00526470" w:rsidRDefault="00526470">
      <w:pPr>
        <w:spacing w:after="0" w:line="259" w:lineRule="auto"/>
        <w:ind w:left="0" w:firstLine="0"/>
        <w:jc w:val="left"/>
        <w:rPr>
          <w:rFonts w:asciiTheme="minorHAnsi" w:hAnsiTheme="minorHAnsi"/>
          <w:color w:val="000000" w:themeColor="text1"/>
        </w:rPr>
      </w:pPr>
    </w:p>
    <w:p w14:paraId="4D5CC15F" w14:textId="7A7332D3" w:rsidR="00526470" w:rsidRDefault="00526470">
      <w:pPr>
        <w:spacing w:after="0" w:line="259" w:lineRule="auto"/>
        <w:ind w:left="0" w:firstLine="0"/>
        <w:jc w:val="left"/>
        <w:rPr>
          <w:rFonts w:asciiTheme="minorHAnsi" w:hAnsiTheme="minorHAnsi"/>
          <w:color w:val="000000" w:themeColor="text1"/>
        </w:rPr>
      </w:pPr>
    </w:p>
    <w:p w14:paraId="3071B646" w14:textId="57186D79" w:rsidR="00526470" w:rsidRDefault="00526470">
      <w:pPr>
        <w:spacing w:after="0" w:line="259" w:lineRule="auto"/>
        <w:ind w:left="0" w:firstLine="0"/>
        <w:jc w:val="left"/>
        <w:rPr>
          <w:rFonts w:asciiTheme="minorHAnsi" w:hAnsiTheme="minorHAnsi"/>
          <w:color w:val="000000" w:themeColor="text1"/>
        </w:rPr>
      </w:pPr>
    </w:p>
    <w:p w14:paraId="5F2C9804" w14:textId="4CD0C238" w:rsidR="00B84B12" w:rsidRDefault="00B84B12">
      <w:pPr>
        <w:spacing w:after="0" w:line="259" w:lineRule="auto"/>
        <w:ind w:left="0" w:firstLine="0"/>
        <w:jc w:val="left"/>
        <w:rPr>
          <w:rFonts w:asciiTheme="minorHAnsi" w:hAnsiTheme="minorHAnsi"/>
          <w:color w:val="000000" w:themeColor="text1"/>
        </w:rPr>
      </w:pPr>
    </w:p>
    <w:p w14:paraId="7FB7C657" w14:textId="4840FC4E" w:rsidR="00B84B12" w:rsidRDefault="00B84B12">
      <w:pPr>
        <w:spacing w:after="0" w:line="259" w:lineRule="auto"/>
        <w:ind w:left="0" w:firstLine="0"/>
        <w:jc w:val="left"/>
        <w:rPr>
          <w:rFonts w:asciiTheme="minorHAnsi" w:hAnsiTheme="minorHAnsi"/>
          <w:color w:val="000000" w:themeColor="text1"/>
        </w:rPr>
      </w:pPr>
    </w:p>
    <w:p w14:paraId="001C0A31" w14:textId="4EBFA2B6" w:rsidR="00B84B12" w:rsidRDefault="00B84B12">
      <w:pPr>
        <w:spacing w:after="0" w:line="259" w:lineRule="auto"/>
        <w:ind w:left="0" w:firstLine="0"/>
        <w:jc w:val="left"/>
        <w:rPr>
          <w:rFonts w:asciiTheme="minorHAnsi" w:hAnsiTheme="minorHAnsi"/>
          <w:color w:val="000000" w:themeColor="text1"/>
        </w:rPr>
      </w:pPr>
    </w:p>
    <w:p w14:paraId="28D200B4" w14:textId="1B71C06D" w:rsidR="00B84B12" w:rsidRDefault="00B84B12">
      <w:pPr>
        <w:spacing w:after="0" w:line="259" w:lineRule="auto"/>
        <w:ind w:left="0" w:firstLine="0"/>
        <w:jc w:val="left"/>
        <w:rPr>
          <w:rFonts w:asciiTheme="minorHAnsi" w:hAnsiTheme="minorHAnsi"/>
          <w:color w:val="000000" w:themeColor="text1"/>
        </w:rPr>
      </w:pPr>
    </w:p>
    <w:p w14:paraId="2EA63AD0" w14:textId="3A2AF77C" w:rsidR="00526470" w:rsidRDefault="00526470">
      <w:pPr>
        <w:spacing w:after="0" w:line="259" w:lineRule="auto"/>
        <w:ind w:left="0" w:firstLine="0"/>
        <w:jc w:val="left"/>
        <w:rPr>
          <w:rFonts w:asciiTheme="minorHAnsi" w:hAnsiTheme="minorHAnsi"/>
          <w:color w:val="000000" w:themeColor="text1"/>
        </w:rPr>
      </w:pPr>
    </w:p>
    <w:p w14:paraId="7490A62F" w14:textId="5F639FEE" w:rsidR="00526470" w:rsidRPr="00CA7C43" w:rsidRDefault="004E7369" w:rsidP="00757CF3">
      <w:pPr>
        <w:pStyle w:val="Heading1"/>
        <w:numPr>
          <w:ilvl w:val="0"/>
          <w:numId w:val="43"/>
        </w:numPr>
        <w:rPr>
          <w:color w:val="000000" w:themeColor="text1"/>
        </w:rPr>
      </w:pPr>
      <w:bookmarkStart w:id="2" w:name="_Toc88834519"/>
      <w:r w:rsidRPr="00CA7C43">
        <w:rPr>
          <w:color w:val="000000" w:themeColor="text1"/>
        </w:rPr>
        <w:lastRenderedPageBreak/>
        <w:t>INTRODUCTION</w:t>
      </w:r>
      <w:bookmarkEnd w:id="2"/>
      <w:r w:rsidRPr="00CA7C43">
        <w:rPr>
          <w:color w:val="000000" w:themeColor="text1"/>
        </w:rPr>
        <w:t xml:space="preserve"> </w:t>
      </w:r>
    </w:p>
    <w:p w14:paraId="0BFB6340" w14:textId="77777777" w:rsidR="004E7369" w:rsidRPr="00534966" w:rsidRDefault="004E7369" w:rsidP="004E7369">
      <w:pPr>
        <w:rPr>
          <w:color w:val="FF0000"/>
        </w:rPr>
      </w:pPr>
    </w:p>
    <w:p w14:paraId="6C035A3F" w14:textId="459C9662" w:rsidR="004E7369" w:rsidRPr="00FC195F" w:rsidRDefault="004E7369" w:rsidP="004E7369">
      <w:pPr>
        <w:pStyle w:val="ListParagraph"/>
        <w:spacing w:after="0"/>
        <w:ind w:left="0"/>
        <w:jc w:val="both"/>
        <w:rPr>
          <w:rFonts w:asciiTheme="minorHAnsi" w:hAnsiTheme="minorHAnsi" w:cstheme="minorHAnsi"/>
          <w:color w:val="000000" w:themeColor="text1"/>
        </w:rPr>
      </w:pPr>
      <w:r w:rsidRPr="00FC195F">
        <w:rPr>
          <w:rFonts w:asciiTheme="minorHAnsi" w:hAnsiTheme="minorHAnsi" w:cstheme="minorHAnsi"/>
          <w:color w:val="000000" w:themeColor="text1"/>
        </w:rPr>
        <w:t xml:space="preserve">L&amp;F </w:t>
      </w:r>
      <w:r w:rsidR="006035C0" w:rsidRPr="00FC195F">
        <w:rPr>
          <w:rFonts w:asciiTheme="minorHAnsi" w:hAnsiTheme="minorHAnsi" w:cstheme="minorHAnsi"/>
          <w:color w:val="000000" w:themeColor="text1"/>
        </w:rPr>
        <w:t xml:space="preserve">Training </w:t>
      </w:r>
      <w:r w:rsidR="00C02D6F" w:rsidRPr="00FC195F">
        <w:rPr>
          <w:rFonts w:asciiTheme="minorHAnsi" w:hAnsiTheme="minorHAnsi" w:cstheme="minorHAnsi"/>
          <w:color w:val="000000" w:themeColor="text1"/>
        </w:rPr>
        <w:t xml:space="preserve">are determined that every Learner </w:t>
      </w:r>
      <w:proofErr w:type="gramStart"/>
      <w:r w:rsidR="00C02D6F" w:rsidRPr="00FC195F">
        <w:rPr>
          <w:rFonts w:asciiTheme="minorHAnsi" w:hAnsiTheme="minorHAnsi" w:cstheme="minorHAnsi"/>
          <w:color w:val="000000" w:themeColor="text1"/>
        </w:rPr>
        <w:t>has the opportunity to</w:t>
      </w:r>
      <w:proofErr w:type="gramEnd"/>
      <w:r w:rsidR="00C02D6F" w:rsidRPr="00FC195F">
        <w:rPr>
          <w:rFonts w:asciiTheme="minorHAnsi" w:hAnsiTheme="minorHAnsi" w:cstheme="minorHAnsi"/>
          <w:color w:val="000000" w:themeColor="text1"/>
        </w:rPr>
        <w:t xml:space="preserve"> receive a fair assessment.  </w:t>
      </w:r>
      <w:r w:rsidR="00FC195F" w:rsidRPr="00FC195F">
        <w:rPr>
          <w:rFonts w:asciiTheme="minorHAnsi" w:hAnsiTheme="minorHAnsi" w:cstheme="minorHAnsi"/>
          <w:color w:val="000000" w:themeColor="text1"/>
        </w:rPr>
        <w:t>This policy i</w:t>
      </w:r>
      <w:r w:rsidR="00F3258C">
        <w:rPr>
          <w:rFonts w:asciiTheme="minorHAnsi" w:hAnsiTheme="minorHAnsi" w:cstheme="minorHAnsi"/>
          <w:color w:val="000000" w:themeColor="text1"/>
        </w:rPr>
        <w:t>s</w:t>
      </w:r>
      <w:r w:rsidR="00FC195F" w:rsidRPr="00FC195F">
        <w:rPr>
          <w:rFonts w:asciiTheme="minorHAnsi" w:hAnsiTheme="minorHAnsi" w:cstheme="minorHAnsi"/>
          <w:color w:val="000000" w:themeColor="text1"/>
        </w:rPr>
        <w:t xml:space="preserve"> intended to work a</w:t>
      </w:r>
      <w:r w:rsidR="00C02D6F" w:rsidRPr="00FC195F">
        <w:rPr>
          <w:rFonts w:asciiTheme="minorHAnsi" w:hAnsiTheme="minorHAnsi" w:cstheme="minorHAnsi"/>
          <w:color w:val="000000" w:themeColor="text1"/>
        </w:rPr>
        <w:t>long</w:t>
      </w:r>
      <w:r w:rsidR="00FC195F">
        <w:rPr>
          <w:rFonts w:asciiTheme="minorHAnsi" w:hAnsiTheme="minorHAnsi" w:cstheme="minorHAnsi"/>
          <w:color w:val="000000" w:themeColor="text1"/>
        </w:rPr>
        <w:t>si</w:t>
      </w:r>
      <w:r w:rsidR="00C02D6F" w:rsidRPr="00FC195F">
        <w:rPr>
          <w:rFonts w:asciiTheme="minorHAnsi" w:hAnsiTheme="minorHAnsi" w:cstheme="minorHAnsi"/>
          <w:color w:val="000000" w:themeColor="text1"/>
        </w:rPr>
        <w:t xml:space="preserve">de our policies for: Equality and Diversity and Information, Advice and Guidance and our </w:t>
      </w:r>
      <w:r w:rsidR="00FC195F" w:rsidRPr="00FC195F">
        <w:rPr>
          <w:rFonts w:asciiTheme="minorHAnsi" w:hAnsiTheme="minorHAnsi" w:cstheme="minorHAnsi"/>
          <w:color w:val="000000" w:themeColor="text1"/>
        </w:rPr>
        <w:t>S</w:t>
      </w:r>
      <w:r w:rsidR="00FC195F">
        <w:rPr>
          <w:rFonts w:asciiTheme="minorHAnsi" w:hAnsiTheme="minorHAnsi" w:cstheme="minorHAnsi"/>
          <w:color w:val="000000" w:themeColor="text1"/>
        </w:rPr>
        <w:t>t</w:t>
      </w:r>
      <w:r w:rsidR="00FC195F" w:rsidRPr="00FC195F">
        <w:rPr>
          <w:rFonts w:asciiTheme="minorHAnsi" w:hAnsiTheme="minorHAnsi" w:cstheme="minorHAnsi"/>
          <w:color w:val="000000" w:themeColor="text1"/>
        </w:rPr>
        <w:t xml:space="preserve">udent Charter.  </w:t>
      </w:r>
      <w:r w:rsidRPr="00FC195F">
        <w:rPr>
          <w:rFonts w:asciiTheme="minorHAnsi" w:hAnsiTheme="minorHAnsi" w:cstheme="minorHAnsi"/>
          <w:color w:val="000000" w:themeColor="text1"/>
        </w:rPr>
        <w:t>The objective of this policy is to outline L&amp;F’s</w:t>
      </w:r>
      <w:r w:rsidR="00F3258C">
        <w:rPr>
          <w:rFonts w:asciiTheme="minorHAnsi" w:hAnsiTheme="minorHAnsi" w:cstheme="minorHAnsi"/>
          <w:color w:val="000000" w:themeColor="text1"/>
        </w:rPr>
        <w:t xml:space="preserve"> commitment and</w:t>
      </w:r>
      <w:r w:rsidRPr="00FC195F">
        <w:rPr>
          <w:rFonts w:asciiTheme="minorHAnsi" w:hAnsiTheme="minorHAnsi" w:cstheme="minorHAnsi"/>
          <w:color w:val="000000" w:themeColor="text1"/>
        </w:rPr>
        <w:t xml:space="preserve"> approach to </w:t>
      </w:r>
      <w:r w:rsidR="00FC195F" w:rsidRPr="00FC195F">
        <w:rPr>
          <w:rFonts w:asciiTheme="minorHAnsi" w:hAnsiTheme="minorHAnsi" w:cstheme="minorHAnsi"/>
          <w:color w:val="000000" w:themeColor="text1"/>
        </w:rPr>
        <w:t xml:space="preserve">providing fair assessment </w:t>
      </w:r>
      <w:r w:rsidRPr="00FC195F">
        <w:rPr>
          <w:rFonts w:asciiTheme="minorHAnsi" w:hAnsiTheme="minorHAnsi" w:cstheme="minorHAnsi"/>
          <w:color w:val="000000" w:themeColor="text1"/>
        </w:rPr>
        <w:t>and to make it clear to all parties what they may expect from L&amp;F and equally what is expected of them.</w:t>
      </w:r>
    </w:p>
    <w:p w14:paraId="57AA19A6" w14:textId="77777777" w:rsidR="004E7369" w:rsidRPr="00534966" w:rsidRDefault="004E7369" w:rsidP="004E7369">
      <w:pPr>
        <w:pStyle w:val="ListParagraph"/>
        <w:spacing w:after="0"/>
        <w:ind w:left="0"/>
        <w:rPr>
          <w:rFonts w:asciiTheme="minorHAnsi" w:hAnsiTheme="minorHAnsi" w:cstheme="minorHAnsi"/>
          <w:color w:val="FF0000"/>
        </w:rPr>
      </w:pPr>
    </w:p>
    <w:p w14:paraId="33A6CB66" w14:textId="726AEC93" w:rsidR="004E7369" w:rsidRPr="00F3258C" w:rsidRDefault="004E7369" w:rsidP="004E7369">
      <w:pPr>
        <w:pStyle w:val="ListParagraph"/>
        <w:spacing w:after="0"/>
        <w:ind w:left="0"/>
        <w:rPr>
          <w:rFonts w:asciiTheme="minorHAnsi" w:hAnsiTheme="minorHAnsi" w:cstheme="minorHAnsi"/>
          <w:color w:val="000000" w:themeColor="text1"/>
        </w:rPr>
      </w:pPr>
      <w:r w:rsidRPr="00F3258C">
        <w:rPr>
          <w:rFonts w:asciiTheme="minorHAnsi" w:hAnsiTheme="minorHAnsi" w:cstheme="minorHAnsi"/>
          <w:color w:val="000000" w:themeColor="text1"/>
        </w:rPr>
        <w:t xml:space="preserve">This </w:t>
      </w:r>
      <w:r w:rsidR="00FC195F" w:rsidRPr="00F3258C">
        <w:rPr>
          <w:rFonts w:asciiTheme="minorHAnsi" w:hAnsiTheme="minorHAnsi" w:cstheme="minorHAnsi"/>
          <w:color w:val="000000" w:themeColor="text1"/>
        </w:rPr>
        <w:t xml:space="preserve">Fair Assessment </w:t>
      </w:r>
      <w:r w:rsidRPr="00F3258C">
        <w:rPr>
          <w:rFonts w:asciiTheme="minorHAnsi" w:hAnsiTheme="minorHAnsi" w:cstheme="minorHAnsi"/>
          <w:color w:val="000000" w:themeColor="text1"/>
        </w:rPr>
        <w:t xml:space="preserve">Policy reflects the L&amp;F Equality &amp; Diversity. And the Equality ACT </w:t>
      </w:r>
      <w:r w:rsidR="00140B2E" w:rsidRPr="00F3258C">
        <w:rPr>
          <w:rFonts w:asciiTheme="minorHAnsi" w:hAnsiTheme="minorHAnsi" w:cstheme="minorHAnsi"/>
          <w:color w:val="000000" w:themeColor="text1"/>
        </w:rPr>
        <w:t xml:space="preserve">2010 </w:t>
      </w:r>
      <w:r w:rsidRPr="00F3258C">
        <w:rPr>
          <w:rFonts w:asciiTheme="minorHAnsi" w:hAnsiTheme="minorHAnsi" w:cstheme="minorHAnsi"/>
          <w:color w:val="000000" w:themeColor="text1"/>
        </w:rPr>
        <w:t>which policy identifies nine ‘Protected Characteristics’. These are:</w:t>
      </w:r>
    </w:p>
    <w:p w14:paraId="4798EF67" w14:textId="77777777" w:rsidR="004E7369" w:rsidRPr="00F3258C" w:rsidRDefault="004E7369" w:rsidP="00175C96">
      <w:pPr>
        <w:pStyle w:val="ListParagraph"/>
        <w:spacing w:after="0"/>
        <w:ind w:left="0"/>
        <w:rPr>
          <w:rFonts w:asciiTheme="minorHAnsi" w:hAnsiTheme="minorHAnsi" w:cstheme="minorHAnsi"/>
          <w:color w:val="000000" w:themeColor="text1"/>
        </w:rPr>
      </w:pPr>
    </w:p>
    <w:p w14:paraId="20D5D695" w14:textId="77777777" w:rsidR="004E7369" w:rsidRPr="00F3258C" w:rsidRDefault="004E7369" w:rsidP="00175C96">
      <w:pPr>
        <w:pStyle w:val="ListParagraph"/>
        <w:numPr>
          <w:ilvl w:val="0"/>
          <w:numId w:val="26"/>
        </w:numPr>
        <w:spacing w:after="0"/>
        <w:rPr>
          <w:rFonts w:asciiTheme="minorHAnsi" w:hAnsiTheme="minorHAnsi" w:cstheme="minorHAnsi"/>
          <w:color w:val="000000" w:themeColor="text1"/>
        </w:rPr>
      </w:pPr>
      <w:r w:rsidRPr="00F3258C">
        <w:rPr>
          <w:rFonts w:asciiTheme="minorHAnsi" w:hAnsiTheme="minorHAnsi" w:cstheme="minorHAnsi"/>
          <w:b/>
          <w:i/>
          <w:color w:val="000000" w:themeColor="text1"/>
        </w:rPr>
        <w:t>Age</w:t>
      </w:r>
      <w:r w:rsidRPr="00F3258C">
        <w:rPr>
          <w:rFonts w:asciiTheme="minorHAnsi" w:hAnsiTheme="minorHAnsi" w:cstheme="minorHAnsi"/>
          <w:color w:val="000000" w:themeColor="text1"/>
        </w:rPr>
        <w:t xml:space="preserve"> (older people, younger people, people of an age group)</w:t>
      </w:r>
    </w:p>
    <w:p w14:paraId="4695D364" w14:textId="32BCC41B" w:rsidR="004E7369" w:rsidRPr="00F3258C" w:rsidRDefault="004E7369" w:rsidP="00175C96">
      <w:pPr>
        <w:pStyle w:val="ListParagraph"/>
        <w:numPr>
          <w:ilvl w:val="0"/>
          <w:numId w:val="26"/>
        </w:numPr>
        <w:spacing w:after="0"/>
        <w:rPr>
          <w:rFonts w:asciiTheme="minorHAnsi" w:hAnsiTheme="minorHAnsi" w:cstheme="minorHAnsi"/>
          <w:color w:val="000000" w:themeColor="text1"/>
        </w:rPr>
      </w:pPr>
      <w:r w:rsidRPr="00F3258C">
        <w:rPr>
          <w:rFonts w:asciiTheme="minorHAnsi" w:hAnsiTheme="minorHAnsi" w:cstheme="minorHAnsi"/>
          <w:b/>
          <w:i/>
          <w:color w:val="000000" w:themeColor="text1"/>
        </w:rPr>
        <w:t>Disability</w:t>
      </w:r>
      <w:r w:rsidRPr="00F3258C">
        <w:rPr>
          <w:rFonts w:asciiTheme="minorHAnsi" w:hAnsiTheme="minorHAnsi" w:cstheme="minorHAnsi"/>
          <w:color w:val="000000" w:themeColor="text1"/>
        </w:rPr>
        <w:t xml:space="preserve"> (physical or sensory impairments, mental health disability, some long-term medical conditions, aspects of learning difficulties, neuro-diverse conditions such as dyslexia, autism, Tourette’s, or ADHD)</w:t>
      </w:r>
    </w:p>
    <w:p w14:paraId="7CDB852E" w14:textId="6ECAE946" w:rsidR="004E7369" w:rsidRPr="00F3258C" w:rsidRDefault="004E7369" w:rsidP="00175C96">
      <w:pPr>
        <w:pStyle w:val="ListParagraph"/>
        <w:numPr>
          <w:ilvl w:val="0"/>
          <w:numId w:val="26"/>
        </w:numPr>
        <w:spacing w:after="0"/>
        <w:rPr>
          <w:rFonts w:asciiTheme="minorHAnsi" w:hAnsiTheme="minorHAnsi" w:cstheme="minorHAnsi"/>
          <w:color w:val="000000" w:themeColor="text1"/>
        </w:rPr>
      </w:pPr>
      <w:r w:rsidRPr="00F3258C">
        <w:rPr>
          <w:rFonts w:asciiTheme="minorHAnsi" w:hAnsiTheme="minorHAnsi" w:cstheme="minorHAnsi"/>
          <w:b/>
          <w:i/>
          <w:color w:val="000000" w:themeColor="text1"/>
        </w:rPr>
        <w:t>Gender reassignment</w:t>
      </w:r>
      <w:r w:rsidRPr="00F3258C">
        <w:rPr>
          <w:rFonts w:asciiTheme="minorHAnsi" w:hAnsiTheme="minorHAnsi" w:cstheme="minorHAnsi"/>
          <w:color w:val="000000" w:themeColor="text1"/>
        </w:rPr>
        <w:t xml:space="preserve"> (transsexual people, transgender people)</w:t>
      </w:r>
    </w:p>
    <w:p w14:paraId="0C913E75" w14:textId="77777777" w:rsidR="004E7369" w:rsidRPr="00F3258C" w:rsidRDefault="004E7369" w:rsidP="00175C96">
      <w:pPr>
        <w:pStyle w:val="ListParagraph"/>
        <w:numPr>
          <w:ilvl w:val="0"/>
          <w:numId w:val="26"/>
        </w:numPr>
        <w:spacing w:after="0"/>
        <w:rPr>
          <w:rFonts w:asciiTheme="minorHAnsi" w:hAnsiTheme="minorHAnsi" w:cstheme="minorHAnsi"/>
          <w:color w:val="000000" w:themeColor="text1"/>
        </w:rPr>
      </w:pPr>
      <w:r w:rsidRPr="00F3258C">
        <w:rPr>
          <w:rFonts w:asciiTheme="minorHAnsi" w:hAnsiTheme="minorHAnsi" w:cstheme="minorHAnsi"/>
          <w:b/>
          <w:i/>
          <w:color w:val="000000" w:themeColor="text1"/>
        </w:rPr>
        <w:t>Marriage and civil partnerships</w:t>
      </w:r>
      <w:r w:rsidRPr="00F3258C">
        <w:rPr>
          <w:rFonts w:asciiTheme="minorHAnsi" w:hAnsiTheme="minorHAnsi" w:cstheme="minorHAnsi"/>
          <w:color w:val="000000" w:themeColor="text1"/>
        </w:rPr>
        <w:t xml:space="preserve"> (a person who is married, a person who is a civil partner)</w:t>
      </w:r>
    </w:p>
    <w:p w14:paraId="3B15D503" w14:textId="77777777" w:rsidR="004E7369" w:rsidRPr="00F3258C" w:rsidRDefault="004E7369" w:rsidP="00175C96">
      <w:pPr>
        <w:pStyle w:val="ListParagraph"/>
        <w:numPr>
          <w:ilvl w:val="0"/>
          <w:numId w:val="26"/>
        </w:numPr>
        <w:spacing w:after="0"/>
        <w:rPr>
          <w:rFonts w:asciiTheme="minorHAnsi" w:hAnsiTheme="minorHAnsi" w:cstheme="minorHAnsi"/>
          <w:color w:val="000000" w:themeColor="text1"/>
        </w:rPr>
      </w:pPr>
      <w:r w:rsidRPr="00F3258C">
        <w:rPr>
          <w:rFonts w:asciiTheme="minorHAnsi" w:hAnsiTheme="minorHAnsi" w:cstheme="minorHAnsi"/>
          <w:b/>
          <w:i/>
          <w:color w:val="000000" w:themeColor="text1"/>
        </w:rPr>
        <w:t xml:space="preserve">Pregnancy and maternity </w:t>
      </w:r>
      <w:r w:rsidRPr="00F3258C">
        <w:rPr>
          <w:rFonts w:asciiTheme="minorHAnsi" w:hAnsiTheme="minorHAnsi" w:cstheme="minorHAnsi"/>
          <w:color w:val="000000" w:themeColor="text1"/>
        </w:rPr>
        <w:t>(pregnant women, women on maternity leave, women who have recently given birth)</w:t>
      </w:r>
    </w:p>
    <w:p w14:paraId="4F99AB02" w14:textId="77777777" w:rsidR="004E7369" w:rsidRPr="00F3258C" w:rsidRDefault="004E7369" w:rsidP="00175C96">
      <w:pPr>
        <w:pStyle w:val="ListParagraph"/>
        <w:numPr>
          <w:ilvl w:val="0"/>
          <w:numId w:val="26"/>
        </w:numPr>
        <w:spacing w:after="0"/>
        <w:rPr>
          <w:rFonts w:asciiTheme="minorHAnsi" w:hAnsiTheme="minorHAnsi" w:cstheme="minorHAnsi"/>
          <w:color w:val="000000" w:themeColor="text1"/>
        </w:rPr>
      </w:pPr>
      <w:r w:rsidRPr="00F3258C">
        <w:rPr>
          <w:rFonts w:asciiTheme="minorHAnsi" w:hAnsiTheme="minorHAnsi" w:cstheme="minorHAnsi"/>
          <w:b/>
          <w:i/>
          <w:color w:val="000000" w:themeColor="text1"/>
        </w:rPr>
        <w:t>Race</w:t>
      </w:r>
      <w:r w:rsidRPr="00F3258C">
        <w:rPr>
          <w:rFonts w:asciiTheme="minorHAnsi" w:hAnsiTheme="minorHAnsi" w:cstheme="minorHAnsi"/>
          <w:color w:val="000000" w:themeColor="text1"/>
        </w:rPr>
        <w:t xml:space="preserve"> (colour, nationality, ethnic or national backgrounds, heritage)</w:t>
      </w:r>
    </w:p>
    <w:p w14:paraId="55423A2D" w14:textId="77777777" w:rsidR="004E7369" w:rsidRPr="00F3258C" w:rsidRDefault="004E7369" w:rsidP="00175C96">
      <w:pPr>
        <w:pStyle w:val="ListParagraph"/>
        <w:numPr>
          <w:ilvl w:val="0"/>
          <w:numId w:val="26"/>
        </w:numPr>
        <w:spacing w:after="0"/>
        <w:rPr>
          <w:rFonts w:asciiTheme="minorHAnsi" w:hAnsiTheme="minorHAnsi" w:cstheme="minorHAnsi"/>
          <w:color w:val="000000" w:themeColor="text1"/>
        </w:rPr>
      </w:pPr>
      <w:r w:rsidRPr="00F3258C">
        <w:rPr>
          <w:rFonts w:asciiTheme="minorHAnsi" w:hAnsiTheme="minorHAnsi" w:cstheme="minorHAnsi"/>
          <w:b/>
          <w:i/>
          <w:color w:val="000000" w:themeColor="text1"/>
        </w:rPr>
        <w:t>Religion or belief</w:t>
      </w:r>
      <w:r w:rsidRPr="00F3258C">
        <w:rPr>
          <w:rFonts w:asciiTheme="minorHAnsi" w:hAnsiTheme="minorHAnsi" w:cstheme="minorHAnsi"/>
          <w:color w:val="000000" w:themeColor="text1"/>
        </w:rPr>
        <w:t xml:space="preserve"> (any religion or lack of religion, any religious or philosophical belief or lack of belief)</w:t>
      </w:r>
    </w:p>
    <w:p w14:paraId="68BEB101" w14:textId="77777777" w:rsidR="004E7369" w:rsidRPr="00F3258C" w:rsidRDefault="004E7369" w:rsidP="00175C96">
      <w:pPr>
        <w:pStyle w:val="ListParagraph"/>
        <w:numPr>
          <w:ilvl w:val="0"/>
          <w:numId w:val="26"/>
        </w:numPr>
        <w:spacing w:after="0"/>
        <w:rPr>
          <w:rFonts w:asciiTheme="minorHAnsi" w:hAnsiTheme="minorHAnsi" w:cstheme="minorHAnsi"/>
          <w:color w:val="000000" w:themeColor="text1"/>
        </w:rPr>
      </w:pPr>
      <w:r w:rsidRPr="00F3258C">
        <w:rPr>
          <w:rFonts w:asciiTheme="minorHAnsi" w:hAnsiTheme="minorHAnsi" w:cstheme="minorHAnsi"/>
          <w:b/>
          <w:i/>
          <w:color w:val="000000" w:themeColor="text1"/>
        </w:rPr>
        <w:t>Sex</w:t>
      </w:r>
      <w:r w:rsidRPr="00F3258C">
        <w:rPr>
          <w:rFonts w:asciiTheme="minorHAnsi" w:hAnsiTheme="minorHAnsi" w:cstheme="minorHAnsi"/>
          <w:color w:val="000000" w:themeColor="text1"/>
        </w:rPr>
        <w:t xml:space="preserve"> (women and men - gender)</w:t>
      </w:r>
    </w:p>
    <w:p w14:paraId="76995956" w14:textId="6E86BBAB" w:rsidR="004E7369" w:rsidRPr="00F3258C" w:rsidRDefault="004E7369" w:rsidP="00175C96">
      <w:pPr>
        <w:pStyle w:val="ListParagraph"/>
        <w:numPr>
          <w:ilvl w:val="0"/>
          <w:numId w:val="26"/>
        </w:numPr>
        <w:spacing w:after="0"/>
        <w:rPr>
          <w:rFonts w:asciiTheme="minorHAnsi" w:hAnsiTheme="minorHAnsi" w:cstheme="minorHAnsi"/>
          <w:color w:val="000000" w:themeColor="text1"/>
        </w:rPr>
      </w:pPr>
      <w:r w:rsidRPr="00F3258C">
        <w:rPr>
          <w:rFonts w:asciiTheme="minorHAnsi" w:hAnsiTheme="minorHAnsi" w:cstheme="minorHAnsi"/>
          <w:b/>
          <w:i/>
          <w:color w:val="000000" w:themeColor="text1"/>
        </w:rPr>
        <w:t>Sexual orientation</w:t>
      </w:r>
      <w:r w:rsidRPr="00F3258C">
        <w:rPr>
          <w:rFonts w:asciiTheme="minorHAnsi" w:hAnsiTheme="minorHAnsi" w:cstheme="minorHAnsi"/>
          <w:color w:val="000000" w:themeColor="text1"/>
        </w:rPr>
        <w:t xml:space="preserve"> (</w:t>
      </w:r>
      <w:r w:rsidR="00B800F7" w:rsidRPr="00F3258C">
        <w:rPr>
          <w:rFonts w:asciiTheme="minorHAnsi" w:hAnsiTheme="minorHAnsi" w:cstheme="minorHAnsi"/>
          <w:color w:val="000000" w:themeColor="text1"/>
        </w:rPr>
        <w:t xml:space="preserve">a person’s sexual orientation </w:t>
      </w:r>
      <w:proofErr w:type="gramStart"/>
      <w:r w:rsidR="00B800F7" w:rsidRPr="00F3258C">
        <w:rPr>
          <w:rFonts w:asciiTheme="minorHAnsi" w:hAnsiTheme="minorHAnsi" w:cstheme="minorHAnsi"/>
          <w:color w:val="000000" w:themeColor="text1"/>
        </w:rPr>
        <w:t>to:</w:t>
      </w:r>
      <w:proofErr w:type="gramEnd"/>
      <w:r w:rsidR="00B800F7" w:rsidRPr="00F3258C">
        <w:rPr>
          <w:rFonts w:asciiTheme="minorHAnsi" w:hAnsiTheme="minorHAnsi" w:cstheme="minorHAnsi"/>
          <w:color w:val="000000" w:themeColor="text1"/>
        </w:rPr>
        <w:t xml:space="preserve">  persons of the same sex; persons of the opposite sex or persons of either sex</w:t>
      </w:r>
      <w:r w:rsidRPr="00F3258C">
        <w:rPr>
          <w:rFonts w:asciiTheme="minorHAnsi" w:hAnsiTheme="minorHAnsi" w:cstheme="minorHAnsi"/>
          <w:color w:val="000000" w:themeColor="text1"/>
        </w:rPr>
        <w:t>)</w:t>
      </w:r>
    </w:p>
    <w:p w14:paraId="154FDD75" w14:textId="77777777" w:rsidR="004E7369" w:rsidRPr="00F3258C" w:rsidRDefault="004E7369" w:rsidP="004E7369">
      <w:pPr>
        <w:pStyle w:val="ListParagraph"/>
        <w:spacing w:after="0"/>
        <w:ind w:left="1294"/>
        <w:rPr>
          <w:rFonts w:asciiTheme="minorHAnsi" w:hAnsiTheme="minorHAnsi" w:cstheme="minorHAnsi"/>
          <w:color w:val="000000" w:themeColor="text1"/>
        </w:rPr>
      </w:pPr>
    </w:p>
    <w:p w14:paraId="7405409C" w14:textId="563B6E71" w:rsidR="004E7369" w:rsidRPr="00F3258C" w:rsidRDefault="00F3258C" w:rsidP="004E7369">
      <w:pPr>
        <w:pStyle w:val="ListParagraph"/>
        <w:spacing w:after="0"/>
        <w:ind w:left="0"/>
        <w:rPr>
          <w:rFonts w:asciiTheme="minorHAnsi" w:hAnsiTheme="minorHAnsi" w:cstheme="minorHAnsi"/>
          <w:color w:val="000000" w:themeColor="text1"/>
        </w:rPr>
      </w:pPr>
      <w:r w:rsidRPr="00F3258C">
        <w:rPr>
          <w:rFonts w:asciiTheme="minorHAnsi" w:hAnsiTheme="minorHAnsi" w:cstheme="minorHAnsi"/>
          <w:color w:val="000000" w:themeColor="text1"/>
        </w:rPr>
        <w:t xml:space="preserve">L&amp;F Training are committed to ensuring that no learner is barred from receiving a fair assessment, due to a protected characteristic or any other reason.  </w:t>
      </w:r>
    </w:p>
    <w:p w14:paraId="4A691D97" w14:textId="77777777" w:rsidR="004E7369" w:rsidRPr="00534966" w:rsidRDefault="004E7369" w:rsidP="004E7369">
      <w:pPr>
        <w:pStyle w:val="ListParagraph"/>
        <w:spacing w:after="0"/>
        <w:ind w:left="1294"/>
        <w:rPr>
          <w:rFonts w:asciiTheme="minorHAnsi" w:hAnsiTheme="minorHAnsi" w:cstheme="minorHAnsi"/>
          <w:color w:val="FF0000"/>
        </w:rPr>
      </w:pPr>
    </w:p>
    <w:p w14:paraId="0FF4A849" w14:textId="4D6D1A4F" w:rsidR="004E7369" w:rsidRPr="00612356" w:rsidRDefault="004E7369" w:rsidP="004E7369">
      <w:pPr>
        <w:pStyle w:val="ListParagraph"/>
        <w:spacing w:before="360" w:after="0"/>
        <w:ind w:left="0"/>
        <w:outlineLvl w:val="0"/>
        <w:rPr>
          <w:rFonts w:asciiTheme="minorHAnsi" w:hAnsiTheme="minorHAnsi" w:cstheme="minorHAnsi"/>
          <w:b/>
          <w:color w:val="000000" w:themeColor="text1"/>
        </w:rPr>
      </w:pPr>
      <w:bookmarkStart w:id="3" w:name="_Toc57214682"/>
      <w:bookmarkStart w:id="4" w:name="_Toc88834376"/>
      <w:bookmarkStart w:id="5" w:name="_Toc88834520"/>
      <w:r w:rsidRPr="00612356">
        <w:rPr>
          <w:rFonts w:asciiTheme="minorHAnsi" w:hAnsiTheme="minorHAnsi" w:cstheme="minorHAnsi"/>
          <w:color w:val="000000" w:themeColor="text1"/>
        </w:rPr>
        <w:t xml:space="preserve">The commitments within this policy apply to learners, staff, directors, volunteers, and users of the Academy. The policy also forms the standards L&amp;F set for work with other organisations and visitors with regards achieving equality, for example </w:t>
      </w:r>
      <w:r w:rsidR="00F3258C" w:rsidRPr="00612356">
        <w:rPr>
          <w:rFonts w:asciiTheme="minorHAnsi" w:hAnsiTheme="minorHAnsi" w:cstheme="minorHAnsi"/>
          <w:color w:val="000000" w:themeColor="text1"/>
        </w:rPr>
        <w:t xml:space="preserve">assessments carried out during </w:t>
      </w:r>
      <w:r w:rsidRPr="00612356">
        <w:rPr>
          <w:rFonts w:asciiTheme="minorHAnsi" w:hAnsiTheme="minorHAnsi" w:cstheme="minorHAnsi"/>
          <w:color w:val="000000" w:themeColor="text1"/>
        </w:rPr>
        <w:t xml:space="preserve">work placements &amp; </w:t>
      </w:r>
      <w:r w:rsidR="00F3258C" w:rsidRPr="00612356">
        <w:rPr>
          <w:rFonts w:asciiTheme="minorHAnsi" w:hAnsiTheme="minorHAnsi" w:cstheme="minorHAnsi"/>
          <w:color w:val="000000" w:themeColor="text1"/>
        </w:rPr>
        <w:t xml:space="preserve">with </w:t>
      </w:r>
      <w:r w:rsidRPr="00612356">
        <w:rPr>
          <w:rFonts w:asciiTheme="minorHAnsi" w:hAnsiTheme="minorHAnsi" w:cstheme="minorHAnsi"/>
          <w:color w:val="000000" w:themeColor="text1"/>
        </w:rPr>
        <w:t>employers</w:t>
      </w:r>
      <w:r w:rsidR="00F3258C" w:rsidRPr="00612356">
        <w:rPr>
          <w:rFonts w:asciiTheme="minorHAnsi" w:hAnsiTheme="minorHAnsi" w:cstheme="minorHAnsi"/>
          <w:color w:val="000000" w:themeColor="text1"/>
        </w:rPr>
        <w:t xml:space="preserve"> and</w:t>
      </w:r>
      <w:r w:rsidRPr="00612356">
        <w:rPr>
          <w:rFonts w:asciiTheme="minorHAnsi" w:hAnsiTheme="minorHAnsi" w:cstheme="minorHAnsi"/>
          <w:color w:val="000000" w:themeColor="text1"/>
        </w:rPr>
        <w:t xml:space="preserve"> collaborative partners</w:t>
      </w:r>
      <w:bookmarkEnd w:id="3"/>
      <w:r w:rsidR="00612356" w:rsidRPr="00612356">
        <w:rPr>
          <w:rFonts w:asciiTheme="minorHAnsi" w:hAnsiTheme="minorHAnsi" w:cstheme="minorHAnsi"/>
          <w:color w:val="000000" w:themeColor="text1"/>
        </w:rPr>
        <w:t>.</w:t>
      </w:r>
      <w:bookmarkEnd w:id="4"/>
      <w:bookmarkEnd w:id="5"/>
    </w:p>
    <w:p w14:paraId="37E8B13E" w14:textId="77777777" w:rsidR="004E7369" w:rsidRPr="00612356" w:rsidRDefault="004E7369" w:rsidP="004E7369">
      <w:pPr>
        <w:pStyle w:val="ListParagraph"/>
        <w:ind w:left="0"/>
        <w:rPr>
          <w:rFonts w:asciiTheme="minorHAnsi" w:hAnsiTheme="minorHAnsi" w:cstheme="minorHAnsi"/>
          <w:color w:val="000000" w:themeColor="text1"/>
        </w:rPr>
      </w:pPr>
    </w:p>
    <w:p w14:paraId="5EA4094A" w14:textId="78BE1F9C" w:rsidR="004E7369" w:rsidRPr="00612356" w:rsidRDefault="00612356" w:rsidP="00E25DD4">
      <w:pPr>
        <w:pStyle w:val="ListParagraph"/>
        <w:numPr>
          <w:ilvl w:val="1"/>
          <w:numId w:val="43"/>
        </w:numPr>
        <w:rPr>
          <w:rFonts w:asciiTheme="minorHAnsi" w:hAnsiTheme="minorHAnsi" w:cstheme="minorHAnsi"/>
          <w:color w:val="000000" w:themeColor="text1"/>
        </w:rPr>
      </w:pPr>
      <w:bookmarkStart w:id="6" w:name="_Toc88834521"/>
      <w:r w:rsidRPr="00612356">
        <w:rPr>
          <w:rStyle w:val="Heading1Char"/>
          <w:color w:val="000000" w:themeColor="text1"/>
        </w:rPr>
        <w:t>The L&amp;F Training</w:t>
      </w:r>
      <w:r w:rsidR="004E7369" w:rsidRPr="00612356">
        <w:rPr>
          <w:rStyle w:val="Heading1Char"/>
          <w:color w:val="000000" w:themeColor="text1"/>
        </w:rPr>
        <w:t xml:space="preserve"> mission statement</w:t>
      </w:r>
      <w:bookmarkEnd w:id="6"/>
      <w:r w:rsidR="004E7369" w:rsidRPr="00612356">
        <w:rPr>
          <w:rFonts w:asciiTheme="minorHAnsi" w:hAnsiTheme="minorHAnsi" w:cstheme="minorHAnsi"/>
          <w:color w:val="000000" w:themeColor="text1"/>
        </w:rPr>
        <w:t xml:space="preserve"> is:</w:t>
      </w:r>
    </w:p>
    <w:p w14:paraId="23D06A84" w14:textId="745AF616" w:rsidR="004E7369" w:rsidRPr="00612356" w:rsidRDefault="004E7369" w:rsidP="004E7369">
      <w:pPr>
        <w:jc w:val="center"/>
        <w:rPr>
          <w:rFonts w:asciiTheme="minorHAnsi" w:hAnsiTheme="minorHAnsi" w:cstheme="minorHAnsi"/>
          <w:b/>
          <w:i/>
          <w:color w:val="000000" w:themeColor="text1"/>
        </w:rPr>
      </w:pPr>
      <w:r w:rsidRPr="00612356">
        <w:rPr>
          <w:rFonts w:asciiTheme="minorHAnsi" w:hAnsiTheme="minorHAnsi" w:cstheme="minorHAnsi"/>
          <w:b/>
          <w:i/>
          <w:color w:val="000000" w:themeColor="text1"/>
        </w:rPr>
        <w:t>“</w:t>
      </w:r>
      <w:r w:rsidRPr="00612356">
        <w:rPr>
          <w:rFonts w:asciiTheme="minorHAnsi" w:hAnsiTheme="minorHAnsi" w:cstheme="minorHAnsi"/>
          <w:b/>
          <w:bCs/>
          <w:i/>
          <w:color w:val="000000" w:themeColor="text1"/>
        </w:rPr>
        <w:t>L&amp;F offer a personalised, professional</w:t>
      </w:r>
      <w:r w:rsidR="00612356" w:rsidRPr="00612356">
        <w:rPr>
          <w:rFonts w:asciiTheme="minorHAnsi" w:hAnsiTheme="minorHAnsi" w:cstheme="minorHAnsi"/>
          <w:b/>
          <w:bCs/>
          <w:i/>
          <w:color w:val="000000" w:themeColor="text1"/>
        </w:rPr>
        <w:t xml:space="preserve"> </w:t>
      </w:r>
      <w:r w:rsidRPr="00612356">
        <w:rPr>
          <w:rFonts w:asciiTheme="minorHAnsi" w:hAnsiTheme="minorHAnsi" w:cstheme="minorHAnsi"/>
          <w:b/>
          <w:bCs/>
          <w:i/>
          <w:color w:val="000000" w:themeColor="text1"/>
        </w:rPr>
        <w:t>training program, working with each student to offer a partnership in learning to ensure that each student receives the help and support that they deserve</w:t>
      </w:r>
      <w:r w:rsidRPr="00612356">
        <w:rPr>
          <w:rFonts w:asciiTheme="minorHAnsi" w:hAnsiTheme="minorHAnsi" w:cstheme="minorHAnsi"/>
          <w:b/>
          <w:i/>
          <w:color w:val="000000" w:themeColor="text1"/>
        </w:rPr>
        <w:t>.”</w:t>
      </w:r>
    </w:p>
    <w:p w14:paraId="0D9307EC" w14:textId="77777777" w:rsidR="004E7369" w:rsidRPr="00612356" w:rsidRDefault="004E7369" w:rsidP="00E25DD4">
      <w:pPr>
        <w:pStyle w:val="ListParagraph"/>
        <w:numPr>
          <w:ilvl w:val="1"/>
          <w:numId w:val="43"/>
        </w:numPr>
        <w:rPr>
          <w:rFonts w:asciiTheme="minorHAnsi" w:hAnsiTheme="minorHAnsi" w:cstheme="minorHAnsi"/>
          <w:color w:val="000000" w:themeColor="text1"/>
        </w:rPr>
      </w:pPr>
      <w:bookmarkStart w:id="7" w:name="_Toc88834522"/>
      <w:r w:rsidRPr="00612356">
        <w:rPr>
          <w:rStyle w:val="Heading1Char"/>
          <w:color w:val="000000" w:themeColor="text1"/>
        </w:rPr>
        <w:t>Our Values</w:t>
      </w:r>
      <w:bookmarkEnd w:id="7"/>
      <w:r w:rsidRPr="00612356">
        <w:rPr>
          <w:rFonts w:asciiTheme="minorHAnsi" w:hAnsiTheme="minorHAnsi" w:cstheme="minorHAnsi"/>
          <w:color w:val="000000" w:themeColor="text1"/>
        </w:rPr>
        <w:t xml:space="preserve"> are:</w:t>
      </w:r>
    </w:p>
    <w:p w14:paraId="5CA3A487" w14:textId="77777777" w:rsidR="004E7369" w:rsidRPr="00612356" w:rsidRDefault="004E7369" w:rsidP="004E7369">
      <w:pPr>
        <w:pStyle w:val="ListParagraph"/>
        <w:numPr>
          <w:ilvl w:val="0"/>
          <w:numId w:val="40"/>
        </w:numPr>
        <w:spacing w:line="252" w:lineRule="auto"/>
        <w:rPr>
          <w:rFonts w:asciiTheme="minorHAnsi" w:hAnsiTheme="minorHAnsi" w:cstheme="minorHAnsi"/>
          <w:color w:val="000000" w:themeColor="text1"/>
        </w:rPr>
      </w:pPr>
      <w:r w:rsidRPr="00612356">
        <w:rPr>
          <w:rFonts w:asciiTheme="minorHAnsi" w:hAnsiTheme="minorHAnsi" w:cstheme="minorHAnsi"/>
          <w:color w:val="000000" w:themeColor="text1"/>
        </w:rPr>
        <w:t>Creating a learner centred environment</w:t>
      </w:r>
    </w:p>
    <w:p w14:paraId="0CEBA6F0" w14:textId="77777777" w:rsidR="004E7369" w:rsidRPr="00612356" w:rsidRDefault="004E7369" w:rsidP="004E7369">
      <w:pPr>
        <w:pStyle w:val="ListParagraph"/>
        <w:numPr>
          <w:ilvl w:val="0"/>
          <w:numId w:val="40"/>
        </w:numPr>
        <w:spacing w:line="252" w:lineRule="auto"/>
        <w:rPr>
          <w:rFonts w:asciiTheme="minorHAnsi" w:hAnsiTheme="minorHAnsi" w:cstheme="minorHAnsi"/>
          <w:color w:val="000000" w:themeColor="text1"/>
        </w:rPr>
      </w:pPr>
      <w:r w:rsidRPr="00612356">
        <w:rPr>
          <w:rFonts w:asciiTheme="minorHAnsi" w:hAnsiTheme="minorHAnsi" w:cstheme="minorHAnsi"/>
          <w:color w:val="000000" w:themeColor="text1"/>
        </w:rPr>
        <w:t>Exceeding expectations</w:t>
      </w:r>
    </w:p>
    <w:p w14:paraId="476FFB23" w14:textId="77777777" w:rsidR="004E7369" w:rsidRPr="00612356" w:rsidRDefault="004E7369" w:rsidP="004E7369">
      <w:pPr>
        <w:pStyle w:val="ListParagraph"/>
        <w:numPr>
          <w:ilvl w:val="0"/>
          <w:numId w:val="40"/>
        </w:numPr>
        <w:spacing w:line="252" w:lineRule="auto"/>
        <w:rPr>
          <w:rFonts w:asciiTheme="minorHAnsi" w:hAnsiTheme="minorHAnsi" w:cstheme="minorHAnsi"/>
          <w:color w:val="000000" w:themeColor="text1"/>
        </w:rPr>
      </w:pPr>
      <w:r w:rsidRPr="00612356">
        <w:rPr>
          <w:rFonts w:asciiTheme="minorHAnsi" w:hAnsiTheme="minorHAnsi" w:cstheme="minorHAnsi"/>
          <w:color w:val="000000" w:themeColor="text1"/>
        </w:rPr>
        <w:lastRenderedPageBreak/>
        <w:t>Valuing and respecting everyone</w:t>
      </w:r>
    </w:p>
    <w:p w14:paraId="2E023F2A" w14:textId="77777777" w:rsidR="004E7369" w:rsidRPr="00612356" w:rsidRDefault="004E7369" w:rsidP="004E7369">
      <w:pPr>
        <w:pStyle w:val="ListParagraph"/>
        <w:numPr>
          <w:ilvl w:val="0"/>
          <w:numId w:val="40"/>
        </w:numPr>
        <w:spacing w:line="252" w:lineRule="auto"/>
        <w:rPr>
          <w:rFonts w:asciiTheme="minorHAnsi" w:hAnsiTheme="minorHAnsi" w:cstheme="minorHAnsi"/>
          <w:color w:val="000000" w:themeColor="text1"/>
        </w:rPr>
      </w:pPr>
      <w:r w:rsidRPr="00612356">
        <w:rPr>
          <w:rFonts w:asciiTheme="minorHAnsi" w:hAnsiTheme="minorHAnsi" w:cstheme="minorHAnsi"/>
          <w:color w:val="000000" w:themeColor="text1"/>
        </w:rPr>
        <w:t>Collaborating with our local community and employers</w:t>
      </w:r>
    </w:p>
    <w:p w14:paraId="34C67AAA" w14:textId="0F339AAA" w:rsidR="004E7369" w:rsidRPr="00612356" w:rsidRDefault="004E7369" w:rsidP="004E7369">
      <w:pPr>
        <w:pStyle w:val="ListParagraph"/>
        <w:numPr>
          <w:ilvl w:val="0"/>
          <w:numId w:val="40"/>
        </w:numPr>
        <w:spacing w:line="252" w:lineRule="auto"/>
        <w:rPr>
          <w:rFonts w:asciiTheme="minorHAnsi" w:hAnsiTheme="minorHAnsi" w:cstheme="minorHAnsi"/>
          <w:color w:val="000000" w:themeColor="text1"/>
        </w:rPr>
      </w:pPr>
      <w:r w:rsidRPr="00612356">
        <w:rPr>
          <w:rFonts w:asciiTheme="minorHAnsi" w:hAnsiTheme="minorHAnsi" w:cstheme="minorHAnsi"/>
          <w:color w:val="000000" w:themeColor="text1"/>
        </w:rPr>
        <w:t xml:space="preserve">Being flexible, </w:t>
      </w:r>
      <w:r w:rsidR="00175C96" w:rsidRPr="00612356">
        <w:rPr>
          <w:rFonts w:asciiTheme="minorHAnsi" w:hAnsiTheme="minorHAnsi" w:cstheme="minorHAnsi"/>
          <w:color w:val="000000" w:themeColor="text1"/>
        </w:rPr>
        <w:t>innovative,</w:t>
      </w:r>
      <w:r w:rsidRPr="00612356">
        <w:rPr>
          <w:rFonts w:asciiTheme="minorHAnsi" w:hAnsiTheme="minorHAnsi" w:cstheme="minorHAnsi"/>
          <w:color w:val="000000" w:themeColor="text1"/>
        </w:rPr>
        <w:t xml:space="preserve"> and forward thinking</w:t>
      </w:r>
      <w:bookmarkStart w:id="8" w:name="_Toc255981490"/>
      <w:bookmarkStart w:id="9" w:name="_Toc301248174"/>
      <w:bookmarkStart w:id="10" w:name="_Toc301249290"/>
    </w:p>
    <w:p w14:paraId="340C15D0" w14:textId="77777777" w:rsidR="004E7369" w:rsidRPr="00534966" w:rsidRDefault="004E7369" w:rsidP="004E7369">
      <w:pPr>
        <w:pStyle w:val="ListParagraph"/>
        <w:spacing w:line="252" w:lineRule="auto"/>
        <w:rPr>
          <w:rFonts w:asciiTheme="minorHAnsi" w:hAnsiTheme="minorHAnsi" w:cstheme="minorHAnsi"/>
          <w:color w:val="FF0000"/>
        </w:rPr>
      </w:pPr>
    </w:p>
    <w:bookmarkEnd w:id="8"/>
    <w:bookmarkEnd w:id="9"/>
    <w:bookmarkEnd w:id="10"/>
    <w:p w14:paraId="025936AC" w14:textId="5C451A45" w:rsidR="004E7369" w:rsidRPr="00612356" w:rsidRDefault="00612356" w:rsidP="00612356">
      <w:pPr>
        <w:spacing w:after="0" w:line="240" w:lineRule="auto"/>
        <w:ind w:left="0" w:firstLine="0"/>
        <w:jc w:val="left"/>
        <w:rPr>
          <w:rFonts w:asciiTheme="minorHAnsi" w:hAnsiTheme="minorHAnsi" w:cstheme="minorHAnsi"/>
          <w:color w:val="000000" w:themeColor="text1"/>
        </w:rPr>
      </w:pPr>
      <w:r w:rsidRPr="00612356">
        <w:rPr>
          <w:rFonts w:asciiTheme="minorHAnsi" w:hAnsiTheme="minorHAnsi" w:cstheme="minorHAnsi"/>
          <w:color w:val="000000" w:themeColor="text1"/>
        </w:rPr>
        <w:t>This Mission Statement and values are key to L&amp;F Training successfully delivering fair assessment to all learners.</w:t>
      </w:r>
    </w:p>
    <w:p w14:paraId="28568A8E" w14:textId="11497AE8" w:rsidR="004E7369" w:rsidRDefault="004E7369" w:rsidP="00175C96">
      <w:pPr>
        <w:pStyle w:val="ListParagraph"/>
        <w:spacing w:after="0"/>
        <w:ind w:left="0"/>
        <w:jc w:val="both"/>
        <w:rPr>
          <w:rFonts w:asciiTheme="minorHAnsi" w:hAnsiTheme="minorHAnsi" w:cstheme="minorHAnsi"/>
          <w:color w:val="FF0000"/>
        </w:rPr>
      </w:pPr>
    </w:p>
    <w:p w14:paraId="2FE19D0F" w14:textId="749134DE" w:rsidR="004E7369" w:rsidRDefault="004E7369" w:rsidP="00175C96">
      <w:pPr>
        <w:ind w:left="0" w:firstLine="0"/>
        <w:rPr>
          <w:rFonts w:asciiTheme="minorHAnsi" w:hAnsiTheme="minorHAnsi" w:cstheme="minorHAnsi"/>
          <w:color w:val="FF0000"/>
        </w:rPr>
      </w:pPr>
    </w:p>
    <w:p w14:paraId="7D530AD5" w14:textId="7BB89DF8" w:rsidR="004E7369" w:rsidRPr="001F4AEC" w:rsidRDefault="00757CF3" w:rsidP="00757CF3">
      <w:pPr>
        <w:pStyle w:val="Heading1"/>
        <w:numPr>
          <w:ilvl w:val="0"/>
          <w:numId w:val="43"/>
        </w:numPr>
        <w:rPr>
          <w:color w:val="000000" w:themeColor="text1"/>
        </w:rPr>
      </w:pPr>
      <w:bookmarkStart w:id="11" w:name="_Toc88834523"/>
      <w:r w:rsidRPr="001F4AEC">
        <w:rPr>
          <w:color w:val="000000" w:themeColor="text1"/>
        </w:rPr>
        <w:t xml:space="preserve">WHAT L&amp;F TRAINING WILL DO TO ENSURE FAIR </w:t>
      </w:r>
      <w:proofErr w:type="gramStart"/>
      <w:r w:rsidRPr="001F4AEC">
        <w:rPr>
          <w:color w:val="000000" w:themeColor="text1"/>
        </w:rPr>
        <w:t>ASSESSMENT</w:t>
      </w:r>
      <w:bookmarkEnd w:id="11"/>
      <w:proofErr w:type="gramEnd"/>
    </w:p>
    <w:p w14:paraId="75D38B08" w14:textId="77777777" w:rsidR="004E7369" w:rsidRPr="00534966" w:rsidRDefault="004E7369" w:rsidP="004E7369">
      <w:pPr>
        <w:widowControl w:val="0"/>
        <w:rPr>
          <w:rFonts w:asciiTheme="minorHAnsi" w:hAnsiTheme="minorHAnsi" w:cstheme="minorHAnsi"/>
          <w:b/>
          <w:bCs/>
          <w:i/>
          <w:iCs/>
          <w:color w:val="FF0000"/>
        </w:rPr>
      </w:pPr>
    </w:p>
    <w:p w14:paraId="58A9FF41" w14:textId="77777777" w:rsidR="001F4AEC" w:rsidRPr="003804AB" w:rsidRDefault="001F4AEC" w:rsidP="00E25DD4">
      <w:pPr>
        <w:pStyle w:val="ListParagraph"/>
        <w:numPr>
          <w:ilvl w:val="1"/>
          <w:numId w:val="43"/>
        </w:numPr>
        <w:spacing w:after="0"/>
        <w:rPr>
          <w:rFonts w:asciiTheme="minorHAnsi" w:hAnsiTheme="minorHAnsi" w:cstheme="minorHAnsi"/>
          <w:color w:val="000000" w:themeColor="text1"/>
        </w:rPr>
      </w:pPr>
      <w:bookmarkStart w:id="12" w:name="_Toc88834524"/>
      <w:r w:rsidRPr="003804AB">
        <w:rPr>
          <w:rStyle w:val="Heading1Char"/>
          <w:color w:val="000000" w:themeColor="text1"/>
        </w:rPr>
        <w:t>The Management Team is responsible for</w:t>
      </w:r>
      <w:bookmarkEnd w:id="12"/>
      <w:r w:rsidRPr="003804AB">
        <w:rPr>
          <w:rFonts w:asciiTheme="minorHAnsi" w:hAnsiTheme="minorHAnsi" w:cstheme="minorHAnsi"/>
          <w:color w:val="000000" w:themeColor="text1"/>
        </w:rPr>
        <w:t xml:space="preserve"> ensuring that:</w:t>
      </w:r>
    </w:p>
    <w:p w14:paraId="0CB257C1" w14:textId="77777777" w:rsidR="001F4AEC" w:rsidRPr="003804AB" w:rsidRDefault="001F4AEC" w:rsidP="001F4AEC">
      <w:pPr>
        <w:pStyle w:val="ListParagraph"/>
        <w:numPr>
          <w:ilvl w:val="0"/>
          <w:numId w:val="30"/>
        </w:numPr>
        <w:spacing w:after="0"/>
        <w:rPr>
          <w:rFonts w:asciiTheme="minorHAnsi" w:hAnsiTheme="minorHAnsi" w:cstheme="minorHAnsi"/>
          <w:color w:val="000000" w:themeColor="text1"/>
        </w:rPr>
      </w:pPr>
      <w:r w:rsidRPr="003804AB">
        <w:rPr>
          <w:rFonts w:asciiTheme="minorHAnsi" w:hAnsiTheme="minorHAnsi" w:cstheme="minorHAnsi"/>
          <w:color w:val="000000" w:themeColor="text1"/>
        </w:rPr>
        <w:t>They promote this policy amongst their staff and ensure compliance</w:t>
      </w:r>
    </w:p>
    <w:p w14:paraId="30DD333F" w14:textId="002FD19D" w:rsidR="001F4AEC" w:rsidRDefault="001F4AEC" w:rsidP="001F4AEC">
      <w:pPr>
        <w:pStyle w:val="ListParagraph"/>
        <w:numPr>
          <w:ilvl w:val="0"/>
          <w:numId w:val="30"/>
        </w:numPr>
        <w:spacing w:after="0"/>
        <w:rPr>
          <w:rFonts w:asciiTheme="minorHAnsi" w:hAnsiTheme="minorHAnsi" w:cstheme="minorHAnsi"/>
          <w:color w:val="000000" w:themeColor="text1"/>
        </w:rPr>
      </w:pPr>
      <w:r w:rsidRPr="003804AB">
        <w:rPr>
          <w:rFonts w:asciiTheme="minorHAnsi" w:hAnsiTheme="minorHAnsi" w:cstheme="minorHAnsi"/>
          <w:color w:val="000000" w:themeColor="text1"/>
        </w:rPr>
        <w:t>All programmes of learning offered, whether existing or new, will be regularly reviewed through the SAR and curriculum planning processes to examine how far they meet the needs of all students with reference to equality of opportunity and fair assessment</w:t>
      </w:r>
    </w:p>
    <w:p w14:paraId="45891501" w14:textId="60538C92" w:rsidR="004612E2" w:rsidRPr="003804AB" w:rsidRDefault="004612E2" w:rsidP="001F4AEC">
      <w:pPr>
        <w:pStyle w:val="ListParagraph"/>
        <w:numPr>
          <w:ilvl w:val="0"/>
          <w:numId w:val="30"/>
        </w:numPr>
        <w:spacing w:after="0"/>
        <w:rPr>
          <w:rFonts w:asciiTheme="minorHAnsi" w:hAnsiTheme="minorHAnsi" w:cstheme="minorHAnsi"/>
          <w:color w:val="000000" w:themeColor="text1"/>
        </w:rPr>
      </w:pPr>
      <w:r>
        <w:rPr>
          <w:rFonts w:asciiTheme="minorHAnsi" w:hAnsiTheme="minorHAnsi" w:cstheme="minorHAnsi"/>
          <w:color w:val="000000" w:themeColor="text1"/>
        </w:rPr>
        <w:t>Where special and/or additional requirements for a learner are identified, all reasonable adjustments will be made and plans put in place and agreed with all parties (the learner, the Teaching Learning Mentor and Employer</w:t>
      </w:r>
      <w:r w:rsidR="00EF31B5">
        <w:rPr>
          <w:rFonts w:asciiTheme="minorHAnsi" w:hAnsiTheme="minorHAnsi" w:cstheme="minorHAnsi"/>
          <w:color w:val="000000" w:themeColor="text1"/>
        </w:rPr>
        <w:t xml:space="preserve"> and others as appropriate) to ensure fair assessment can be made.</w:t>
      </w:r>
    </w:p>
    <w:p w14:paraId="3103D134" w14:textId="77777777" w:rsidR="001F4AEC" w:rsidRPr="003804AB" w:rsidRDefault="001F4AEC" w:rsidP="001F4AEC">
      <w:pPr>
        <w:pStyle w:val="ListParagraph"/>
        <w:numPr>
          <w:ilvl w:val="0"/>
          <w:numId w:val="30"/>
        </w:numPr>
        <w:spacing w:after="0"/>
        <w:rPr>
          <w:rFonts w:asciiTheme="minorHAnsi" w:hAnsiTheme="minorHAnsi" w:cstheme="minorHAnsi"/>
          <w:color w:val="000000" w:themeColor="text1"/>
        </w:rPr>
      </w:pPr>
      <w:r w:rsidRPr="003804AB">
        <w:rPr>
          <w:rFonts w:asciiTheme="minorHAnsi" w:hAnsiTheme="minorHAnsi" w:cstheme="minorHAnsi"/>
          <w:color w:val="000000" w:themeColor="text1"/>
        </w:rPr>
        <w:t>Learners’ participation, attendance and success is monitored throughout the year and early remedial action is taken</w:t>
      </w:r>
    </w:p>
    <w:p w14:paraId="7A7D7F25" w14:textId="77777777" w:rsidR="001F4AEC" w:rsidRPr="003804AB" w:rsidRDefault="001F4AEC" w:rsidP="001F4AEC">
      <w:pPr>
        <w:pStyle w:val="ListParagraph"/>
        <w:numPr>
          <w:ilvl w:val="0"/>
          <w:numId w:val="30"/>
        </w:numPr>
        <w:spacing w:after="0"/>
        <w:rPr>
          <w:rFonts w:asciiTheme="minorHAnsi" w:hAnsiTheme="minorHAnsi" w:cstheme="minorHAnsi"/>
          <w:color w:val="000000" w:themeColor="text1"/>
        </w:rPr>
      </w:pPr>
      <w:r w:rsidRPr="003804AB">
        <w:rPr>
          <w:rFonts w:asciiTheme="minorHAnsi" w:hAnsiTheme="minorHAnsi" w:cstheme="minorHAnsi"/>
          <w:color w:val="000000" w:themeColor="text1"/>
        </w:rPr>
        <w:t>They take appropriate action where necessary to assist minority or under-represented groups to increase participation, retention and achievement tailored to any patterns within curriculum areas (</w:t>
      </w:r>
      <w:proofErr w:type="gramStart"/>
      <w:r w:rsidRPr="003804AB">
        <w:rPr>
          <w:rFonts w:asciiTheme="minorHAnsi" w:hAnsiTheme="minorHAnsi" w:cstheme="minorHAnsi"/>
          <w:color w:val="000000" w:themeColor="text1"/>
        </w:rPr>
        <w:t>e.g.</w:t>
      </w:r>
      <w:proofErr w:type="gramEnd"/>
      <w:r w:rsidRPr="003804AB">
        <w:rPr>
          <w:rFonts w:asciiTheme="minorHAnsi" w:hAnsiTheme="minorHAnsi" w:cstheme="minorHAnsi"/>
          <w:color w:val="000000" w:themeColor="text1"/>
        </w:rPr>
        <w:t xml:space="preserve"> gender bias), to enable them to obtain a fair assessment.</w:t>
      </w:r>
    </w:p>
    <w:p w14:paraId="3B83A4AE" w14:textId="77777777" w:rsidR="001F4AEC" w:rsidRPr="003804AB" w:rsidRDefault="001F4AEC" w:rsidP="001F4AEC">
      <w:pPr>
        <w:pStyle w:val="ListParagraph"/>
        <w:numPr>
          <w:ilvl w:val="0"/>
          <w:numId w:val="30"/>
        </w:numPr>
        <w:spacing w:after="0"/>
        <w:rPr>
          <w:rFonts w:asciiTheme="minorHAnsi" w:hAnsiTheme="minorHAnsi" w:cstheme="minorHAnsi"/>
          <w:color w:val="000000" w:themeColor="text1"/>
        </w:rPr>
      </w:pPr>
      <w:r w:rsidRPr="003804AB">
        <w:rPr>
          <w:rFonts w:asciiTheme="minorHAnsi" w:hAnsiTheme="minorHAnsi" w:cstheme="minorHAnsi"/>
          <w:color w:val="000000" w:themeColor="text1"/>
        </w:rPr>
        <w:t>Teaching observation reports include an evaluation of how successfully equality and diversity is embedded and advanced</w:t>
      </w:r>
    </w:p>
    <w:p w14:paraId="445172F7" w14:textId="77777777" w:rsidR="001F4AEC" w:rsidRPr="003804AB" w:rsidRDefault="001F4AEC" w:rsidP="001F4AEC">
      <w:pPr>
        <w:pStyle w:val="ListParagraph"/>
        <w:numPr>
          <w:ilvl w:val="0"/>
          <w:numId w:val="30"/>
        </w:numPr>
        <w:spacing w:after="0"/>
        <w:rPr>
          <w:rFonts w:asciiTheme="minorHAnsi" w:hAnsiTheme="minorHAnsi" w:cstheme="minorHAnsi"/>
          <w:color w:val="000000" w:themeColor="text1"/>
        </w:rPr>
      </w:pPr>
      <w:r w:rsidRPr="003804AB">
        <w:rPr>
          <w:rFonts w:asciiTheme="minorHAnsi" w:hAnsiTheme="minorHAnsi" w:cstheme="minorHAnsi"/>
          <w:color w:val="000000" w:themeColor="text1"/>
        </w:rPr>
        <w:t>Internal verification procedures include scrutiny of equality and diversity and fair assessment</w:t>
      </w:r>
    </w:p>
    <w:p w14:paraId="03B439B6" w14:textId="77777777" w:rsidR="001F4AEC" w:rsidRPr="003804AB" w:rsidRDefault="001F4AEC" w:rsidP="001F4AEC">
      <w:pPr>
        <w:pStyle w:val="ListParagraph"/>
        <w:numPr>
          <w:ilvl w:val="0"/>
          <w:numId w:val="30"/>
        </w:numPr>
        <w:spacing w:after="0"/>
        <w:rPr>
          <w:rFonts w:asciiTheme="minorHAnsi" w:hAnsiTheme="minorHAnsi" w:cstheme="minorHAnsi"/>
          <w:color w:val="000000" w:themeColor="text1"/>
        </w:rPr>
      </w:pPr>
      <w:r w:rsidRPr="003804AB">
        <w:rPr>
          <w:rFonts w:asciiTheme="minorHAnsi" w:hAnsiTheme="minorHAnsi" w:cstheme="minorHAnsi"/>
          <w:color w:val="000000" w:themeColor="text1"/>
        </w:rPr>
        <w:t>Schemes of work, lesson content and teaching resources of staff within their areas are reviewed against the commitments within this policy and take action to make improvements or adjustments accordingly</w:t>
      </w:r>
    </w:p>
    <w:p w14:paraId="3416B5A3" w14:textId="77777777" w:rsidR="001F4AEC" w:rsidRPr="00534966" w:rsidRDefault="001F4AEC" w:rsidP="001F4AEC">
      <w:pPr>
        <w:pStyle w:val="ListParagraph"/>
        <w:spacing w:after="0"/>
        <w:ind w:left="0"/>
        <w:rPr>
          <w:rFonts w:asciiTheme="minorHAnsi" w:hAnsiTheme="minorHAnsi" w:cstheme="minorHAnsi"/>
          <w:color w:val="FF0000"/>
        </w:rPr>
      </w:pPr>
    </w:p>
    <w:p w14:paraId="664302BB" w14:textId="77777777" w:rsidR="001F4AEC" w:rsidRPr="003804AB" w:rsidRDefault="001F4AEC" w:rsidP="00E25DD4">
      <w:pPr>
        <w:pStyle w:val="ListParagraph"/>
        <w:numPr>
          <w:ilvl w:val="1"/>
          <w:numId w:val="43"/>
        </w:numPr>
        <w:spacing w:after="0"/>
        <w:rPr>
          <w:rFonts w:asciiTheme="minorHAnsi" w:hAnsiTheme="minorHAnsi" w:cstheme="minorHAnsi"/>
          <w:color w:val="000000" w:themeColor="text1"/>
        </w:rPr>
      </w:pPr>
      <w:bookmarkStart w:id="13" w:name="_Toc88834525"/>
      <w:r w:rsidRPr="003804AB">
        <w:rPr>
          <w:rStyle w:val="Heading1Char"/>
          <w:color w:val="000000" w:themeColor="text1"/>
        </w:rPr>
        <w:t>Staff are responsible for</w:t>
      </w:r>
      <w:bookmarkEnd w:id="13"/>
      <w:r w:rsidRPr="003804AB">
        <w:rPr>
          <w:rStyle w:val="Heading1Char"/>
          <w:color w:val="000000" w:themeColor="text1"/>
        </w:rPr>
        <w:t xml:space="preserve"> </w:t>
      </w:r>
      <w:r w:rsidRPr="003804AB">
        <w:rPr>
          <w:rFonts w:asciiTheme="minorHAnsi" w:hAnsiTheme="minorHAnsi" w:cstheme="minorHAnsi"/>
          <w:color w:val="000000" w:themeColor="text1"/>
        </w:rPr>
        <w:t>ensuring that:</w:t>
      </w:r>
    </w:p>
    <w:p w14:paraId="33CCBBF1" w14:textId="77777777" w:rsidR="001F4AEC" w:rsidRPr="003804AB" w:rsidRDefault="001F4AEC" w:rsidP="001F4AEC">
      <w:pPr>
        <w:pStyle w:val="ListParagraph"/>
        <w:numPr>
          <w:ilvl w:val="0"/>
          <w:numId w:val="31"/>
        </w:numPr>
        <w:spacing w:after="0"/>
        <w:rPr>
          <w:rFonts w:asciiTheme="minorHAnsi" w:hAnsiTheme="minorHAnsi" w:cstheme="minorHAnsi"/>
          <w:color w:val="000000" w:themeColor="text1"/>
        </w:rPr>
      </w:pPr>
      <w:r w:rsidRPr="003804AB">
        <w:rPr>
          <w:rFonts w:asciiTheme="minorHAnsi" w:hAnsiTheme="minorHAnsi" w:cstheme="minorHAnsi"/>
          <w:color w:val="000000" w:themeColor="text1"/>
        </w:rPr>
        <w:t>They are aware of this policy and duties in relation to Fair Assessment and L&amp;F’s Public Sector Duties under the Equality Act</w:t>
      </w:r>
    </w:p>
    <w:p w14:paraId="5052D7A1" w14:textId="00449DDA" w:rsidR="001F4AEC" w:rsidRDefault="001F4AEC" w:rsidP="001F4AEC">
      <w:pPr>
        <w:pStyle w:val="ListParagraph"/>
        <w:numPr>
          <w:ilvl w:val="0"/>
          <w:numId w:val="31"/>
        </w:numPr>
        <w:spacing w:after="0"/>
        <w:rPr>
          <w:rFonts w:asciiTheme="minorHAnsi" w:hAnsiTheme="minorHAnsi" w:cstheme="minorHAnsi"/>
          <w:color w:val="000000" w:themeColor="text1"/>
        </w:rPr>
      </w:pPr>
      <w:r w:rsidRPr="003804AB">
        <w:rPr>
          <w:rFonts w:asciiTheme="minorHAnsi" w:hAnsiTheme="minorHAnsi" w:cstheme="minorHAnsi"/>
          <w:color w:val="000000" w:themeColor="text1"/>
        </w:rPr>
        <w:t>They demonstrate sensitivity to issues of diversity and that they attend and complete staff training to help their understanding of the issues in this area</w:t>
      </w:r>
    </w:p>
    <w:p w14:paraId="63685B62" w14:textId="47416701" w:rsidR="00EF31B5" w:rsidRPr="003804AB" w:rsidRDefault="00EF31B5" w:rsidP="001F4AEC">
      <w:pPr>
        <w:pStyle w:val="ListParagraph"/>
        <w:numPr>
          <w:ilvl w:val="0"/>
          <w:numId w:val="31"/>
        </w:numPr>
        <w:spacing w:after="0"/>
        <w:rPr>
          <w:rFonts w:asciiTheme="minorHAnsi" w:hAnsiTheme="minorHAnsi" w:cstheme="minorHAnsi"/>
          <w:color w:val="000000" w:themeColor="text1"/>
        </w:rPr>
      </w:pPr>
      <w:r>
        <w:rPr>
          <w:rFonts w:asciiTheme="minorHAnsi" w:hAnsiTheme="minorHAnsi" w:cstheme="minorHAnsi"/>
          <w:color w:val="000000" w:themeColor="text1"/>
        </w:rPr>
        <w:t xml:space="preserve">During reviews and other communications with </w:t>
      </w:r>
      <w:proofErr w:type="gramStart"/>
      <w:r>
        <w:rPr>
          <w:rFonts w:asciiTheme="minorHAnsi" w:hAnsiTheme="minorHAnsi" w:cstheme="minorHAnsi"/>
          <w:color w:val="000000" w:themeColor="text1"/>
        </w:rPr>
        <w:t>learners,  if</w:t>
      </w:r>
      <w:proofErr w:type="gramEnd"/>
      <w:r>
        <w:rPr>
          <w:rFonts w:asciiTheme="minorHAnsi" w:hAnsiTheme="minorHAnsi" w:cstheme="minorHAnsi"/>
          <w:color w:val="000000" w:themeColor="text1"/>
        </w:rPr>
        <w:t xml:space="preserve"> a Teaching Learning Mentor identifies a special or additional need, they will discuss with the management team as appropriate to facilitate a plan and reasonable adjustments to be made, to enable fair assessment.</w:t>
      </w:r>
    </w:p>
    <w:p w14:paraId="328ED5A7" w14:textId="77777777" w:rsidR="00EF31B5" w:rsidRDefault="00EF31B5" w:rsidP="001F4AEC">
      <w:pPr>
        <w:pStyle w:val="ListParagraph"/>
        <w:numPr>
          <w:ilvl w:val="0"/>
          <w:numId w:val="31"/>
        </w:numPr>
        <w:spacing w:after="0"/>
        <w:rPr>
          <w:rFonts w:asciiTheme="minorHAnsi" w:hAnsiTheme="minorHAnsi" w:cstheme="minorHAnsi"/>
          <w:color w:val="000000" w:themeColor="text1"/>
        </w:rPr>
      </w:pPr>
      <w:r>
        <w:rPr>
          <w:rFonts w:asciiTheme="minorHAnsi" w:hAnsiTheme="minorHAnsi" w:cstheme="minorHAnsi"/>
          <w:color w:val="000000" w:themeColor="text1"/>
        </w:rPr>
        <w:lastRenderedPageBreak/>
        <w:t>When assessing learners, Teaching Learning Mentors and Assessors will demonstrate their awareness of and compliance with Equality and Diversity and Fair Assessment best practice.</w:t>
      </w:r>
    </w:p>
    <w:p w14:paraId="1527157B" w14:textId="4A7CD89D" w:rsidR="001F4AEC" w:rsidRPr="003804AB" w:rsidRDefault="001F4AEC" w:rsidP="001F4AEC">
      <w:pPr>
        <w:pStyle w:val="ListParagraph"/>
        <w:numPr>
          <w:ilvl w:val="0"/>
          <w:numId w:val="31"/>
        </w:numPr>
        <w:spacing w:after="0"/>
        <w:rPr>
          <w:rFonts w:asciiTheme="minorHAnsi" w:hAnsiTheme="minorHAnsi" w:cstheme="minorHAnsi"/>
          <w:color w:val="000000" w:themeColor="text1"/>
        </w:rPr>
      </w:pPr>
      <w:r w:rsidRPr="003804AB">
        <w:rPr>
          <w:rFonts w:asciiTheme="minorHAnsi" w:hAnsiTheme="minorHAnsi" w:cstheme="minorHAnsi"/>
          <w:color w:val="000000" w:themeColor="text1"/>
        </w:rPr>
        <w:t>Whatever their role, they challenge, within their ability, inappropriate behaviour of any person wherever it might occur within L&amp;F or during its activities</w:t>
      </w:r>
    </w:p>
    <w:p w14:paraId="176FC8EE" w14:textId="77777777" w:rsidR="001F4AEC" w:rsidRPr="003804AB" w:rsidRDefault="001F4AEC" w:rsidP="001F4AEC">
      <w:pPr>
        <w:pStyle w:val="ListParagraph"/>
        <w:numPr>
          <w:ilvl w:val="0"/>
          <w:numId w:val="31"/>
        </w:numPr>
        <w:spacing w:after="0"/>
        <w:rPr>
          <w:rFonts w:asciiTheme="minorHAnsi" w:hAnsiTheme="minorHAnsi" w:cstheme="minorHAnsi"/>
          <w:color w:val="000000" w:themeColor="text1"/>
        </w:rPr>
      </w:pPr>
      <w:r w:rsidRPr="003804AB">
        <w:rPr>
          <w:rFonts w:asciiTheme="minorHAnsi" w:hAnsiTheme="minorHAnsi" w:cstheme="minorHAnsi"/>
          <w:color w:val="000000" w:themeColor="text1"/>
        </w:rPr>
        <w:t>They conduct themselves throughout their employment in a way that positively supports and contributes to fair assessment for learners.</w:t>
      </w:r>
    </w:p>
    <w:p w14:paraId="367C239C" w14:textId="77777777" w:rsidR="001F4AEC" w:rsidRPr="00534966" w:rsidRDefault="001F4AEC" w:rsidP="001F4AEC">
      <w:pPr>
        <w:pStyle w:val="ListParagraph"/>
        <w:spacing w:after="0"/>
        <w:ind w:left="1294"/>
        <w:rPr>
          <w:rFonts w:asciiTheme="minorHAnsi" w:hAnsiTheme="minorHAnsi" w:cstheme="minorHAnsi"/>
          <w:color w:val="FF0000"/>
        </w:rPr>
      </w:pPr>
    </w:p>
    <w:p w14:paraId="1C36F763" w14:textId="77777777" w:rsidR="001F4AEC" w:rsidRPr="00D92842" w:rsidRDefault="001F4AEC" w:rsidP="001F4AEC">
      <w:pPr>
        <w:pStyle w:val="ListParagraph"/>
        <w:spacing w:after="0"/>
        <w:ind w:left="0"/>
        <w:jc w:val="both"/>
        <w:rPr>
          <w:rFonts w:asciiTheme="minorHAnsi" w:hAnsiTheme="minorHAnsi" w:cstheme="minorHAnsi"/>
          <w:color w:val="000000" w:themeColor="text1"/>
        </w:rPr>
      </w:pPr>
      <w:r w:rsidRPr="00D92842">
        <w:rPr>
          <w:rFonts w:asciiTheme="minorHAnsi" w:hAnsiTheme="minorHAnsi" w:cstheme="minorHAnsi"/>
          <w:color w:val="000000" w:themeColor="text1"/>
        </w:rPr>
        <w:t>The quality of the promotion of Fair Assessment will be assessed through internal and external verification and observation of teaching and learning. L&amp;F’s scheme of work and lesson observation processes and papers are designed to capture and test for the embedding of equality &amp; diversity in every lesson and thereby fair assessment. This is overseen by the lead IQA.</w:t>
      </w:r>
    </w:p>
    <w:p w14:paraId="03BD4C3D" w14:textId="77777777" w:rsidR="001F4AEC" w:rsidRPr="00D92842" w:rsidRDefault="001F4AEC" w:rsidP="001F4AEC">
      <w:pPr>
        <w:pStyle w:val="ListParagraph"/>
        <w:spacing w:after="0"/>
        <w:ind w:left="0"/>
        <w:rPr>
          <w:rFonts w:asciiTheme="minorHAnsi" w:hAnsiTheme="minorHAnsi" w:cstheme="minorHAnsi"/>
          <w:color w:val="000000" w:themeColor="text1"/>
        </w:rPr>
      </w:pPr>
    </w:p>
    <w:p w14:paraId="10226747" w14:textId="2CA7409C" w:rsidR="001F4AEC" w:rsidRDefault="001F4AEC" w:rsidP="001F4AEC">
      <w:pPr>
        <w:pStyle w:val="ListParagraph"/>
        <w:spacing w:after="0"/>
        <w:ind w:left="0"/>
        <w:jc w:val="both"/>
        <w:rPr>
          <w:rFonts w:asciiTheme="minorHAnsi" w:hAnsiTheme="minorHAnsi" w:cstheme="minorHAnsi"/>
          <w:color w:val="FF0000"/>
        </w:rPr>
      </w:pPr>
      <w:r w:rsidRPr="00D92842">
        <w:rPr>
          <w:rFonts w:asciiTheme="minorHAnsi" w:hAnsiTheme="minorHAnsi" w:cstheme="minorHAnsi"/>
          <w:color w:val="000000" w:themeColor="text1"/>
        </w:rPr>
        <w:t>Individual learners will have their learning and personal support needs identified and met through effective planning, reasonable adjustments and the involvement of support staff or specialist agencies</w:t>
      </w:r>
      <w:r>
        <w:rPr>
          <w:rFonts w:asciiTheme="minorHAnsi" w:hAnsiTheme="minorHAnsi" w:cstheme="minorHAnsi"/>
          <w:color w:val="000000" w:themeColor="text1"/>
        </w:rPr>
        <w:t>; to enable fair assessment of all learners to be made.</w:t>
      </w:r>
      <w:r w:rsidRPr="00534966">
        <w:rPr>
          <w:rFonts w:asciiTheme="minorHAnsi" w:hAnsiTheme="minorHAnsi" w:cstheme="minorHAnsi"/>
          <w:color w:val="FF0000"/>
        </w:rPr>
        <w:t xml:space="preserve"> </w:t>
      </w:r>
    </w:p>
    <w:p w14:paraId="27666B74" w14:textId="77777777" w:rsidR="00EF31B5" w:rsidRPr="00534966" w:rsidRDefault="00EF31B5" w:rsidP="001F4AEC">
      <w:pPr>
        <w:pStyle w:val="ListParagraph"/>
        <w:spacing w:after="0"/>
        <w:ind w:left="0"/>
        <w:jc w:val="both"/>
        <w:rPr>
          <w:rFonts w:asciiTheme="minorHAnsi" w:hAnsiTheme="minorHAnsi" w:cstheme="minorHAnsi"/>
          <w:color w:val="FF0000"/>
        </w:rPr>
      </w:pPr>
    </w:p>
    <w:p w14:paraId="6E498786" w14:textId="77777777" w:rsidR="004E7369" w:rsidRPr="00534966" w:rsidRDefault="004E7369" w:rsidP="004E7369">
      <w:pPr>
        <w:widowControl w:val="0"/>
        <w:rPr>
          <w:rFonts w:asciiTheme="minorHAnsi" w:hAnsiTheme="minorHAnsi" w:cstheme="minorHAnsi"/>
          <w:i/>
          <w:iCs/>
          <w:color w:val="FF0000"/>
        </w:rPr>
      </w:pPr>
    </w:p>
    <w:p w14:paraId="7557F7E3" w14:textId="17A79E58" w:rsidR="004E7369" w:rsidRPr="004612E2" w:rsidRDefault="00E25DD4" w:rsidP="00757CF3">
      <w:pPr>
        <w:pStyle w:val="Heading1"/>
        <w:numPr>
          <w:ilvl w:val="0"/>
          <w:numId w:val="43"/>
        </w:numPr>
        <w:rPr>
          <w:color w:val="000000" w:themeColor="text1"/>
        </w:rPr>
      </w:pPr>
      <w:bookmarkStart w:id="14" w:name="_Toc88834526"/>
      <w:r w:rsidRPr="004612E2">
        <w:rPr>
          <w:color w:val="000000" w:themeColor="text1"/>
        </w:rPr>
        <w:t>WHAT WE ASK OF LEARNERS TO ENABLE L&amp;F TRAINING TO PROVIDE FAIR ASSESSMENT</w:t>
      </w:r>
      <w:bookmarkEnd w:id="14"/>
    </w:p>
    <w:p w14:paraId="4ACDB8B3" w14:textId="77777777" w:rsidR="004E7369" w:rsidRPr="00534966" w:rsidRDefault="004E7369" w:rsidP="004E7369">
      <w:pPr>
        <w:pStyle w:val="Default"/>
        <w:rPr>
          <w:rFonts w:asciiTheme="minorHAnsi" w:hAnsiTheme="minorHAnsi" w:cstheme="minorHAnsi"/>
          <w:color w:val="FF0000"/>
          <w:sz w:val="22"/>
          <w:szCs w:val="22"/>
        </w:rPr>
      </w:pPr>
    </w:p>
    <w:p w14:paraId="72DFBE48" w14:textId="77777777" w:rsidR="004612E2" w:rsidRPr="00D92842" w:rsidRDefault="004612E2" w:rsidP="00E25DD4">
      <w:pPr>
        <w:pStyle w:val="ListParagraph"/>
        <w:numPr>
          <w:ilvl w:val="1"/>
          <w:numId w:val="43"/>
        </w:numPr>
        <w:spacing w:after="0"/>
        <w:rPr>
          <w:rFonts w:asciiTheme="minorHAnsi" w:hAnsiTheme="minorHAnsi" w:cstheme="minorHAnsi"/>
          <w:color w:val="000000" w:themeColor="text1"/>
        </w:rPr>
      </w:pPr>
      <w:bookmarkStart w:id="15" w:name="_Toc88834527"/>
      <w:r w:rsidRPr="00D92842">
        <w:rPr>
          <w:rStyle w:val="Heading1Char"/>
          <w:color w:val="000000" w:themeColor="text1"/>
        </w:rPr>
        <w:t>Learners are responsible for</w:t>
      </w:r>
      <w:bookmarkEnd w:id="15"/>
      <w:r w:rsidRPr="00D92842">
        <w:rPr>
          <w:rFonts w:asciiTheme="minorHAnsi" w:hAnsiTheme="minorHAnsi" w:cstheme="minorHAnsi"/>
          <w:color w:val="000000" w:themeColor="text1"/>
        </w:rPr>
        <w:t xml:space="preserve"> ensuring that:</w:t>
      </w:r>
    </w:p>
    <w:p w14:paraId="0C93B8E9" w14:textId="143431C4" w:rsidR="004612E2" w:rsidRPr="00D92842" w:rsidRDefault="004612E2" w:rsidP="004612E2">
      <w:pPr>
        <w:pStyle w:val="ListParagraph"/>
        <w:numPr>
          <w:ilvl w:val="0"/>
          <w:numId w:val="32"/>
        </w:numPr>
        <w:spacing w:after="0"/>
        <w:rPr>
          <w:rFonts w:asciiTheme="minorHAnsi" w:hAnsiTheme="minorHAnsi" w:cstheme="minorHAnsi"/>
          <w:color w:val="000000" w:themeColor="text1"/>
        </w:rPr>
      </w:pPr>
      <w:r w:rsidRPr="00D92842">
        <w:rPr>
          <w:rFonts w:asciiTheme="minorHAnsi" w:hAnsiTheme="minorHAnsi" w:cstheme="minorHAnsi"/>
          <w:color w:val="000000" w:themeColor="text1"/>
        </w:rPr>
        <w:t>They attend induction, enrichment and tutorial activities and flag up any areas of concern with members of staff</w:t>
      </w:r>
    </w:p>
    <w:p w14:paraId="1A2973BA" w14:textId="77777777" w:rsidR="004612E2" w:rsidRPr="00D92842" w:rsidRDefault="004612E2" w:rsidP="004612E2">
      <w:pPr>
        <w:pStyle w:val="ListParagraph"/>
        <w:numPr>
          <w:ilvl w:val="0"/>
          <w:numId w:val="32"/>
        </w:numPr>
        <w:spacing w:after="0"/>
        <w:rPr>
          <w:rFonts w:asciiTheme="minorHAnsi" w:hAnsiTheme="minorHAnsi" w:cstheme="minorHAnsi"/>
          <w:color w:val="000000" w:themeColor="text1"/>
        </w:rPr>
      </w:pPr>
      <w:r w:rsidRPr="00D92842">
        <w:rPr>
          <w:rFonts w:asciiTheme="minorHAnsi" w:hAnsiTheme="minorHAnsi" w:cstheme="minorHAnsi"/>
          <w:color w:val="000000" w:themeColor="text1"/>
        </w:rPr>
        <w:t xml:space="preserve">If at any time they feel they need additional support to enable them to carry out the work expected of them during the course, that they discuss this with their Teaching Learning Mentor; so that their needs can be </w:t>
      </w:r>
      <w:proofErr w:type="gramStart"/>
      <w:r w:rsidRPr="00D92842">
        <w:rPr>
          <w:rFonts w:asciiTheme="minorHAnsi" w:hAnsiTheme="minorHAnsi" w:cstheme="minorHAnsi"/>
          <w:color w:val="000000" w:themeColor="text1"/>
        </w:rPr>
        <w:t>addressed</w:t>
      </w:r>
      <w:proofErr w:type="gramEnd"/>
      <w:r w:rsidRPr="00D92842">
        <w:rPr>
          <w:rFonts w:asciiTheme="minorHAnsi" w:hAnsiTheme="minorHAnsi" w:cstheme="minorHAnsi"/>
          <w:color w:val="000000" w:themeColor="text1"/>
        </w:rPr>
        <w:t xml:space="preserve"> and plans be put in place as required to enable a fair assessment to be made.</w:t>
      </w:r>
    </w:p>
    <w:p w14:paraId="43495912" w14:textId="28E54FB6" w:rsidR="004612E2" w:rsidRPr="00D92842" w:rsidRDefault="004612E2" w:rsidP="004612E2">
      <w:pPr>
        <w:pStyle w:val="ListParagraph"/>
        <w:numPr>
          <w:ilvl w:val="0"/>
          <w:numId w:val="32"/>
        </w:numPr>
        <w:spacing w:after="0"/>
        <w:rPr>
          <w:rFonts w:asciiTheme="minorHAnsi" w:hAnsiTheme="minorHAnsi" w:cstheme="minorHAnsi"/>
          <w:color w:val="000000" w:themeColor="text1"/>
        </w:rPr>
      </w:pPr>
      <w:r w:rsidRPr="00D92842">
        <w:rPr>
          <w:rFonts w:asciiTheme="minorHAnsi" w:hAnsiTheme="minorHAnsi" w:cstheme="minorHAnsi"/>
          <w:color w:val="000000" w:themeColor="text1"/>
        </w:rPr>
        <w:t>They refer cases of inappropriate behaviour by any staff, visitors, or fellow students to a member of staff, act as good role models to peers and challenge inappropriate behaviour where they are confident in so doing</w:t>
      </w:r>
      <w:r>
        <w:rPr>
          <w:rFonts w:asciiTheme="minorHAnsi" w:hAnsiTheme="minorHAnsi" w:cstheme="minorHAnsi"/>
          <w:color w:val="000000" w:themeColor="text1"/>
        </w:rPr>
        <w:t xml:space="preserve"> (in the knowledge that inappropriate behaviour and any form of inequality and discrimination, can impact on learning and prevent fair assessment)</w:t>
      </w:r>
      <w:r w:rsidRPr="00D92842">
        <w:rPr>
          <w:rFonts w:asciiTheme="minorHAnsi" w:hAnsiTheme="minorHAnsi" w:cstheme="minorHAnsi"/>
          <w:color w:val="000000" w:themeColor="text1"/>
        </w:rPr>
        <w:t>.</w:t>
      </w:r>
    </w:p>
    <w:p w14:paraId="2347BBB8" w14:textId="77777777" w:rsidR="004612E2" w:rsidRDefault="004612E2" w:rsidP="00175C96">
      <w:pPr>
        <w:pStyle w:val="Default"/>
        <w:jc w:val="both"/>
        <w:rPr>
          <w:rFonts w:asciiTheme="minorHAnsi" w:hAnsiTheme="minorHAnsi" w:cstheme="minorHAnsi"/>
          <w:color w:val="FF0000"/>
          <w:sz w:val="22"/>
          <w:szCs w:val="22"/>
        </w:rPr>
      </w:pPr>
    </w:p>
    <w:p w14:paraId="513380F8" w14:textId="195BBC55" w:rsidR="004E7369" w:rsidRPr="00534966" w:rsidRDefault="004E7369" w:rsidP="00175C96">
      <w:pPr>
        <w:pStyle w:val="Default"/>
        <w:jc w:val="both"/>
        <w:rPr>
          <w:rFonts w:asciiTheme="minorHAnsi" w:hAnsiTheme="minorHAnsi" w:cstheme="minorHAnsi"/>
          <w:color w:val="FF0000"/>
          <w:sz w:val="22"/>
          <w:szCs w:val="22"/>
        </w:rPr>
      </w:pPr>
    </w:p>
    <w:p w14:paraId="6B75F964" w14:textId="0F35A9B0" w:rsidR="004E7369" w:rsidRPr="00E25DD4" w:rsidRDefault="00E25DD4" w:rsidP="00E25DD4">
      <w:pPr>
        <w:pStyle w:val="Heading1"/>
        <w:numPr>
          <w:ilvl w:val="0"/>
          <w:numId w:val="43"/>
        </w:numPr>
        <w:rPr>
          <w:bCs/>
          <w:color w:val="000000" w:themeColor="text1"/>
        </w:rPr>
      </w:pPr>
      <w:bookmarkStart w:id="16" w:name="_Toc88834528"/>
      <w:r w:rsidRPr="00E25DD4">
        <w:rPr>
          <w:bCs/>
          <w:color w:val="000000" w:themeColor="text1"/>
        </w:rPr>
        <w:t>LINKED POLICIES AND INFORMATION:</w:t>
      </w:r>
      <w:bookmarkEnd w:id="16"/>
      <w:r w:rsidRPr="00E25DD4">
        <w:rPr>
          <w:bCs/>
          <w:color w:val="000000" w:themeColor="text1"/>
        </w:rPr>
        <w:t xml:space="preserve">  </w:t>
      </w:r>
    </w:p>
    <w:p w14:paraId="27ED5AC1" w14:textId="77777777" w:rsidR="004E7369" w:rsidRPr="00534966" w:rsidRDefault="004E7369" w:rsidP="004E7369">
      <w:pPr>
        <w:rPr>
          <w:rFonts w:asciiTheme="minorHAnsi" w:hAnsiTheme="minorHAnsi" w:cstheme="minorHAnsi"/>
          <w:b/>
          <w:color w:val="FF0000"/>
        </w:rPr>
      </w:pPr>
      <w:r w:rsidRPr="00534966">
        <w:rPr>
          <w:rFonts w:asciiTheme="minorHAnsi" w:hAnsiTheme="minorHAnsi" w:cstheme="minorHAnsi"/>
          <w:b/>
          <w:color w:val="FF0000"/>
        </w:rPr>
        <w:t xml:space="preserve"> </w:t>
      </w:r>
    </w:p>
    <w:p w14:paraId="57BF6778" w14:textId="0FA23E69" w:rsidR="004E7369" w:rsidRPr="00330433" w:rsidRDefault="00CB1874" w:rsidP="00670655">
      <w:pPr>
        <w:spacing w:after="0" w:line="240" w:lineRule="auto"/>
        <w:ind w:left="360" w:firstLine="0"/>
        <w:rPr>
          <w:rFonts w:asciiTheme="minorHAnsi" w:hAnsiTheme="minorHAnsi" w:cstheme="minorHAnsi"/>
          <w:bCs/>
          <w:color w:val="000000" w:themeColor="text1"/>
        </w:rPr>
      </w:pPr>
      <w:r w:rsidRPr="00330433">
        <w:rPr>
          <w:rFonts w:asciiTheme="minorHAnsi" w:hAnsiTheme="minorHAnsi" w:cstheme="minorHAnsi"/>
          <w:bCs/>
          <w:color w:val="000000" w:themeColor="text1"/>
        </w:rPr>
        <w:t xml:space="preserve">This policy is written </w:t>
      </w:r>
      <w:r w:rsidR="00670655" w:rsidRPr="00330433">
        <w:rPr>
          <w:rFonts w:asciiTheme="minorHAnsi" w:hAnsiTheme="minorHAnsi" w:cstheme="minorHAnsi"/>
          <w:bCs/>
          <w:color w:val="000000" w:themeColor="text1"/>
        </w:rPr>
        <w:t xml:space="preserve">in line with the following policies of the two main Awarding Bodies with which L&amp;F Training work.   This policy is also intended </w:t>
      </w:r>
      <w:r w:rsidRPr="00330433">
        <w:rPr>
          <w:rFonts w:asciiTheme="minorHAnsi" w:hAnsiTheme="minorHAnsi" w:cstheme="minorHAnsi"/>
          <w:bCs/>
          <w:color w:val="000000" w:themeColor="text1"/>
        </w:rPr>
        <w:t>to work alongside the following L&amp;F Training policies and documents</w:t>
      </w:r>
      <w:r w:rsidR="00670655" w:rsidRPr="00330433">
        <w:rPr>
          <w:rFonts w:asciiTheme="minorHAnsi" w:hAnsiTheme="minorHAnsi" w:cstheme="minorHAnsi"/>
          <w:bCs/>
          <w:color w:val="000000" w:themeColor="text1"/>
        </w:rPr>
        <w:t>:</w:t>
      </w:r>
      <w:r w:rsidRPr="00330433">
        <w:rPr>
          <w:rFonts w:asciiTheme="minorHAnsi" w:hAnsiTheme="minorHAnsi" w:cstheme="minorHAnsi"/>
          <w:bCs/>
          <w:color w:val="000000" w:themeColor="text1"/>
        </w:rPr>
        <w:t xml:space="preserve">  </w:t>
      </w:r>
    </w:p>
    <w:p w14:paraId="64F139C3" w14:textId="77777777" w:rsidR="004E7369" w:rsidRPr="00330433" w:rsidRDefault="004E7369" w:rsidP="00175C96">
      <w:pPr>
        <w:rPr>
          <w:rFonts w:asciiTheme="minorHAnsi" w:hAnsiTheme="minorHAnsi" w:cstheme="minorHAnsi"/>
          <w:bCs/>
          <w:color w:val="000000" w:themeColor="text1"/>
        </w:rPr>
      </w:pPr>
      <w:r w:rsidRPr="00330433">
        <w:rPr>
          <w:rFonts w:asciiTheme="minorHAnsi" w:hAnsiTheme="minorHAnsi" w:cstheme="minorHAnsi"/>
          <w:bCs/>
          <w:color w:val="000000" w:themeColor="text1"/>
        </w:rPr>
        <w:t xml:space="preserve"> </w:t>
      </w:r>
    </w:p>
    <w:p w14:paraId="51AB3C9D" w14:textId="5AD832A3" w:rsidR="00670655" w:rsidRPr="00330433" w:rsidRDefault="00670655" w:rsidP="00175C96">
      <w:pPr>
        <w:numPr>
          <w:ilvl w:val="0"/>
          <w:numId w:val="35"/>
        </w:numPr>
        <w:spacing w:after="0" w:line="240" w:lineRule="auto"/>
        <w:rPr>
          <w:rFonts w:asciiTheme="minorHAnsi" w:hAnsiTheme="minorHAnsi" w:cstheme="minorHAnsi"/>
          <w:bCs/>
          <w:color w:val="000000" w:themeColor="text1"/>
        </w:rPr>
      </w:pPr>
      <w:r w:rsidRPr="00330433">
        <w:rPr>
          <w:rFonts w:asciiTheme="minorHAnsi" w:hAnsiTheme="minorHAnsi" w:cstheme="minorHAnsi"/>
          <w:bCs/>
          <w:color w:val="000000" w:themeColor="text1"/>
        </w:rPr>
        <w:t xml:space="preserve">VTCT Awarding Body – </w:t>
      </w:r>
      <w:hyperlink r:id="rId9" w:anchor=":~:text=The%20Equality%20Act%202010%20requires%20awarding%20bodies%20to,reasonable%20adjustments%20and%20special%20considerations%20and%20provides%20VTCT" w:history="1">
        <w:r w:rsidRPr="00146A20">
          <w:rPr>
            <w:rStyle w:val="Hyperlink"/>
            <w:rFonts w:asciiTheme="minorHAnsi" w:hAnsiTheme="minorHAnsi" w:cstheme="minorHAnsi"/>
            <w:bCs/>
          </w:rPr>
          <w:t>Reasonable Adjustments and Special Consid</w:t>
        </w:r>
        <w:r w:rsidRPr="00146A20">
          <w:rPr>
            <w:rStyle w:val="Hyperlink"/>
            <w:rFonts w:asciiTheme="minorHAnsi" w:hAnsiTheme="minorHAnsi" w:cstheme="minorHAnsi"/>
            <w:bCs/>
          </w:rPr>
          <w:t>e</w:t>
        </w:r>
        <w:r w:rsidRPr="00146A20">
          <w:rPr>
            <w:rStyle w:val="Hyperlink"/>
            <w:rFonts w:asciiTheme="minorHAnsi" w:hAnsiTheme="minorHAnsi" w:cstheme="minorHAnsi"/>
            <w:bCs/>
          </w:rPr>
          <w:t>rations Policy</w:t>
        </w:r>
      </w:hyperlink>
    </w:p>
    <w:p w14:paraId="1B2846C2" w14:textId="168A075F" w:rsidR="004E7369" w:rsidRPr="00330433" w:rsidRDefault="00670655" w:rsidP="00CF398A">
      <w:pPr>
        <w:numPr>
          <w:ilvl w:val="0"/>
          <w:numId w:val="35"/>
        </w:numPr>
        <w:spacing w:after="0" w:line="240" w:lineRule="auto"/>
        <w:rPr>
          <w:rFonts w:asciiTheme="minorHAnsi" w:hAnsiTheme="minorHAnsi" w:cstheme="minorHAnsi"/>
          <w:bCs/>
          <w:color w:val="000000" w:themeColor="text1"/>
        </w:rPr>
      </w:pPr>
      <w:r w:rsidRPr="00330433">
        <w:rPr>
          <w:rFonts w:asciiTheme="minorHAnsi" w:hAnsiTheme="minorHAnsi" w:cstheme="minorHAnsi"/>
          <w:bCs/>
          <w:color w:val="000000" w:themeColor="text1"/>
        </w:rPr>
        <w:t>City and Gui</w:t>
      </w:r>
      <w:r w:rsidR="00302A81" w:rsidRPr="00330433">
        <w:rPr>
          <w:rFonts w:asciiTheme="minorHAnsi" w:hAnsiTheme="minorHAnsi" w:cstheme="minorHAnsi"/>
          <w:bCs/>
          <w:color w:val="000000" w:themeColor="text1"/>
        </w:rPr>
        <w:t>lds</w:t>
      </w:r>
      <w:r w:rsidR="00757CF3" w:rsidRPr="00330433">
        <w:rPr>
          <w:rFonts w:asciiTheme="minorHAnsi" w:hAnsiTheme="minorHAnsi" w:cstheme="minorHAnsi"/>
          <w:bCs/>
          <w:color w:val="000000" w:themeColor="text1"/>
        </w:rPr>
        <w:t xml:space="preserve"> Awarding Body</w:t>
      </w:r>
      <w:r w:rsidR="00302A81" w:rsidRPr="00330433">
        <w:rPr>
          <w:rFonts w:asciiTheme="minorHAnsi" w:hAnsiTheme="minorHAnsi" w:cstheme="minorHAnsi"/>
          <w:bCs/>
          <w:color w:val="000000" w:themeColor="text1"/>
        </w:rPr>
        <w:t xml:space="preserve"> -</w:t>
      </w:r>
      <w:r w:rsidR="00757CF3" w:rsidRPr="00330433">
        <w:rPr>
          <w:rFonts w:asciiTheme="minorHAnsi" w:hAnsiTheme="minorHAnsi" w:cstheme="minorHAnsi"/>
          <w:bCs/>
          <w:color w:val="000000" w:themeColor="text1"/>
        </w:rPr>
        <w:t xml:space="preserve"> </w:t>
      </w:r>
      <w:hyperlink r:id="rId10" w:history="1">
        <w:r w:rsidR="00757CF3" w:rsidRPr="00146A20">
          <w:rPr>
            <w:rStyle w:val="Hyperlink"/>
            <w:rFonts w:asciiTheme="minorHAnsi" w:hAnsiTheme="minorHAnsi" w:cstheme="minorHAnsi"/>
            <w:bCs/>
          </w:rPr>
          <w:t>Access Arrange</w:t>
        </w:r>
        <w:r w:rsidR="00757CF3" w:rsidRPr="00146A20">
          <w:rPr>
            <w:rStyle w:val="Hyperlink"/>
            <w:rFonts w:asciiTheme="minorHAnsi" w:hAnsiTheme="minorHAnsi" w:cstheme="minorHAnsi"/>
            <w:bCs/>
          </w:rPr>
          <w:t>m</w:t>
        </w:r>
        <w:r w:rsidR="00757CF3" w:rsidRPr="00146A20">
          <w:rPr>
            <w:rStyle w:val="Hyperlink"/>
            <w:rFonts w:asciiTheme="minorHAnsi" w:hAnsiTheme="minorHAnsi" w:cstheme="minorHAnsi"/>
            <w:bCs/>
          </w:rPr>
          <w:t>ents and Special Considerations Policy</w:t>
        </w:r>
        <w:r w:rsidR="004E7369" w:rsidRPr="00146A20">
          <w:rPr>
            <w:rStyle w:val="Hyperlink"/>
            <w:rFonts w:asciiTheme="minorHAnsi" w:hAnsiTheme="minorHAnsi" w:cstheme="minorHAnsi"/>
            <w:bCs/>
          </w:rPr>
          <w:t xml:space="preserve"> </w:t>
        </w:r>
      </w:hyperlink>
      <w:r w:rsidR="004E7369" w:rsidRPr="00330433">
        <w:rPr>
          <w:rFonts w:asciiTheme="minorHAnsi" w:hAnsiTheme="minorHAnsi" w:cstheme="minorHAnsi"/>
          <w:bCs/>
          <w:color w:val="000000" w:themeColor="text1"/>
        </w:rPr>
        <w:t xml:space="preserve"> </w:t>
      </w:r>
    </w:p>
    <w:p w14:paraId="732F53B8" w14:textId="7FB0274D" w:rsidR="004E7369" w:rsidRPr="00330433" w:rsidRDefault="00757CF3" w:rsidP="00175C96">
      <w:pPr>
        <w:numPr>
          <w:ilvl w:val="0"/>
          <w:numId w:val="35"/>
        </w:numPr>
        <w:spacing w:after="0" w:line="240" w:lineRule="auto"/>
        <w:rPr>
          <w:rFonts w:asciiTheme="minorHAnsi" w:hAnsiTheme="minorHAnsi" w:cstheme="minorHAnsi"/>
          <w:bCs/>
          <w:color w:val="000000" w:themeColor="text1"/>
        </w:rPr>
      </w:pPr>
      <w:r w:rsidRPr="00330433">
        <w:rPr>
          <w:rFonts w:asciiTheme="minorHAnsi" w:hAnsiTheme="minorHAnsi" w:cstheme="minorHAnsi"/>
          <w:bCs/>
          <w:color w:val="000000" w:themeColor="text1"/>
        </w:rPr>
        <w:t>L&amp;F Training – Equality and Diversity Policy</w:t>
      </w:r>
      <w:r w:rsidR="004E7369" w:rsidRPr="00330433">
        <w:rPr>
          <w:rFonts w:asciiTheme="minorHAnsi" w:hAnsiTheme="minorHAnsi" w:cstheme="minorHAnsi"/>
          <w:bCs/>
          <w:color w:val="000000" w:themeColor="text1"/>
        </w:rPr>
        <w:t xml:space="preserve"> </w:t>
      </w:r>
    </w:p>
    <w:p w14:paraId="23E0BC98" w14:textId="00212AC8" w:rsidR="00757CF3" w:rsidRPr="00330433" w:rsidRDefault="00757CF3" w:rsidP="00175C96">
      <w:pPr>
        <w:numPr>
          <w:ilvl w:val="0"/>
          <w:numId w:val="35"/>
        </w:numPr>
        <w:spacing w:after="0" w:line="240" w:lineRule="auto"/>
        <w:rPr>
          <w:rFonts w:asciiTheme="minorHAnsi" w:hAnsiTheme="minorHAnsi" w:cstheme="minorHAnsi"/>
          <w:bCs/>
          <w:color w:val="000000" w:themeColor="text1"/>
        </w:rPr>
      </w:pPr>
      <w:r w:rsidRPr="00330433">
        <w:rPr>
          <w:rFonts w:asciiTheme="minorHAnsi" w:hAnsiTheme="minorHAnsi" w:cstheme="minorHAnsi"/>
          <w:bCs/>
          <w:color w:val="000000" w:themeColor="text1"/>
        </w:rPr>
        <w:t>L&amp;F Training – Information, Advice and Guidance Policy</w:t>
      </w:r>
    </w:p>
    <w:p w14:paraId="79ABB27A" w14:textId="15D2BD7C" w:rsidR="004E7369" w:rsidRPr="00330433" w:rsidRDefault="00757CF3" w:rsidP="00D178C4">
      <w:pPr>
        <w:numPr>
          <w:ilvl w:val="0"/>
          <w:numId w:val="35"/>
        </w:numPr>
        <w:spacing w:after="0" w:line="240" w:lineRule="auto"/>
        <w:rPr>
          <w:rFonts w:asciiTheme="minorHAnsi" w:hAnsiTheme="minorHAnsi" w:cstheme="minorHAnsi"/>
          <w:bCs/>
          <w:color w:val="000000" w:themeColor="text1"/>
        </w:rPr>
      </w:pPr>
      <w:r w:rsidRPr="00330433">
        <w:rPr>
          <w:rFonts w:asciiTheme="minorHAnsi" w:hAnsiTheme="minorHAnsi" w:cstheme="minorHAnsi"/>
          <w:bCs/>
          <w:color w:val="000000" w:themeColor="text1"/>
        </w:rPr>
        <w:t>L&amp;F Training – Student Charter</w:t>
      </w:r>
      <w:r w:rsidR="004E7369" w:rsidRPr="00330433">
        <w:rPr>
          <w:rFonts w:asciiTheme="minorHAnsi" w:hAnsiTheme="minorHAnsi" w:cstheme="minorHAnsi"/>
          <w:bCs/>
          <w:color w:val="000000" w:themeColor="text1"/>
        </w:rPr>
        <w:t xml:space="preserve"> </w:t>
      </w:r>
    </w:p>
    <w:sectPr w:rsidR="004E7369" w:rsidRPr="00330433" w:rsidSect="00D8771B">
      <w:headerReference w:type="even" r:id="rId11"/>
      <w:headerReference w:type="default" r:id="rId12"/>
      <w:footerReference w:type="even" r:id="rId13"/>
      <w:footerReference w:type="default" r:id="rId14"/>
      <w:headerReference w:type="first" r:id="rId15"/>
      <w:footerReference w:type="first" r:id="rId16"/>
      <w:pgSz w:w="11906" w:h="16838"/>
      <w:pgMar w:top="1884" w:right="1552" w:bottom="1616" w:left="1277" w:header="567" w:footer="37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AB18A" w14:textId="77777777" w:rsidR="00345D2D" w:rsidRDefault="00345D2D">
      <w:pPr>
        <w:spacing w:after="0" w:line="240" w:lineRule="auto"/>
      </w:pPr>
      <w:r>
        <w:separator/>
      </w:r>
    </w:p>
  </w:endnote>
  <w:endnote w:type="continuationSeparator" w:id="0">
    <w:p w14:paraId="7DBF4C76" w14:textId="77777777" w:rsidR="00345D2D" w:rsidRDefault="00345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736D" w14:textId="77777777" w:rsidR="004D16DC" w:rsidRDefault="004D16DC">
    <w:pPr>
      <w:spacing w:after="0" w:line="259" w:lineRule="auto"/>
      <w:ind w:left="0" w:firstLine="0"/>
      <w:jc w:val="left"/>
    </w:pPr>
    <w:r>
      <w:fldChar w:fldCharType="begin"/>
    </w:r>
    <w:r>
      <w:instrText xml:space="preserve"> PAGE   \* MERGEFORMAT </w:instrText>
    </w:r>
    <w:r>
      <w:fldChar w:fldCharType="separate"/>
    </w:r>
    <w:r>
      <w:t>1</w:t>
    </w:r>
    <w:r>
      <w:fldChar w:fldCharType="end"/>
    </w:r>
    <w:r>
      <w:t xml:space="preserve"> </w:t>
    </w:r>
  </w:p>
  <w:p w14:paraId="21FEFA7C" w14:textId="77777777" w:rsidR="004D16DC" w:rsidRDefault="004D16DC">
    <w:pPr>
      <w:tabs>
        <w:tab w:val="center" w:pos="4537"/>
        <w:tab w:val="right" w:pos="9078"/>
      </w:tabs>
      <w:spacing w:after="0" w:line="259" w:lineRule="auto"/>
      <w:ind w:left="0" w:firstLine="0"/>
      <w:jc w:val="left"/>
    </w:pPr>
    <w:r>
      <w:t xml:space="preserve"> </w:t>
    </w:r>
    <w:r>
      <w:tab/>
      <w:t xml:space="preserve"> </w:t>
    </w:r>
    <w:r>
      <w:tab/>
    </w:r>
    <w:r>
      <w:rPr>
        <w:sz w:val="18"/>
      </w:rPr>
      <w:t xml:space="preserve">Version 2 – April 11 </w:t>
    </w:r>
  </w:p>
  <w:p w14:paraId="4DDC3160" w14:textId="77777777" w:rsidR="004D16DC" w:rsidRDefault="004D16DC">
    <w:pPr>
      <w:spacing w:after="0" w:line="259" w:lineRule="auto"/>
      <w:ind w:left="0" w:right="5" w:firstLine="0"/>
      <w:jc w:val="right"/>
    </w:pPr>
    <w:r>
      <w:rPr>
        <w:sz w:val="18"/>
      </w:rPr>
      <w:t xml:space="preserve">Author – KLS </w:t>
    </w:r>
  </w:p>
  <w:p w14:paraId="135F10E9" w14:textId="77777777" w:rsidR="004D16DC" w:rsidRDefault="004D16DC">
    <w:pPr>
      <w:spacing w:after="0" w:line="259" w:lineRule="auto"/>
      <w:ind w:left="0" w:right="4" w:firstLine="0"/>
      <w:jc w:val="right"/>
    </w:pPr>
    <w:r>
      <w:rPr>
        <w:sz w:val="18"/>
      </w:rPr>
      <w:t xml:space="preserve">Identification – SNP01 </w:t>
    </w:r>
  </w:p>
  <w:p w14:paraId="411876BD" w14:textId="77777777" w:rsidR="004D16DC" w:rsidRDefault="004D16DC">
    <w:pPr>
      <w:spacing w:after="0" w:line="259" w:lineRule="auto"/>
      <w:ind w:left="0" w:right="4" w:firstLine="0"/>
      <w:jc w:val="right"/>
    </w:pPr>
    <w:r>
      <w:rPr>
        <w:sz w:val="18"/>
      </w:rPr>
      <w:t xml:space="preserve">Review Date – April 12  </w:t>
    </w:r>
  </w:p>
  <w:p w14:paraId="77CA8C13" w14:textId="77777777" w:rsidR="004D16DC" w:rsidRDefault="004D16D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77A4" w14:textId="65A49104" w:rsidR="004D16DC" w:rsidRPr="00CD33C9" w:rsidRDefault="004D16DC">
    <w:pPr>
      <w:spacing w:after="0" w:line="259" w:lineRule="auto"/>
      <w:ind w:left="0" w:firstLine="0"/>
      <w:jc w:val="left"/>
      <w:rPr>
        <w:color w:val="auto"/>
      </w:rPr>
    </w:pPr>
    <w:r w:rsidRPr="00CD33C9">
      <w:rPr>
        <w:noProof/>
        <w:color w:val="auto"/>
      </w:rPr>
      <w:drawing>
        <wp:anchor distT="0" distB="0" distL="114300" distR="114300" simplePos="0" relativeHeight="251664384" behindDoc="1" locked="0" layoutInCell="1" allowOverlap="1" wp14:anchorId="78FDC837" wp14:editId="7DD69C0B">
          <wp:simplePos x="0" y="0"/>
          <wp:positionH relativeFrom="page">
            <wp:posOffset>1029970</wp:posOffset>
          </wp:positionH>
          <wp:positionV relativeFrom="paragraph">
            <wp:posOffset>-4355465</wp:posOffset>
          </wp:positionV>
          <wp:extent cx="5698640" cy="2567828"/>
          <wp:effectExtent l="190500" t="1123950" r="0" b="956945"/>
          <wp:wrapNone/>
          <wp:docPr id="5" name="Picture 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rotWithShape="1">
                  <a:blip r:embed="rId1">
                    <a:alphaModFix amt="5000"/>
                    <a:extLst>
                      <a:ext uri="{28A0092B-C50C-407E-A947-70E740481C1C}">
                        <a14:useLocalDpi xmlns:a14="http://schemas.microsoft.com/office/drawing/2010/main" val="0"/>
                      </a:ext>
                    </a:extLst>
                  </a:blip>
                  <a:srcRect r="67654" b="38044"/>
                  <a:stretch/>
                </pic:blipFill>
                <pic:spPr bwMode="auto">
                  <a:xfrm rot="19991126">
                    <a:off x="0" y="0"/>
                    <a:ext cx="5698640" cy="25678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D33C9">
      <w:rPr>
        <w:color w:val="auto"/>
      </w:rPr>
      <w:fldChar w:fldCharType="begin"/>
    </w:r>
    <w:r w:rsidRPr="00CD33C9">
      <w:rPr>
        <w:color w:val="auto"/>
      </w:rPr>
      <w:instrText xml:space="preserve"> PAGE   \* MERGEFORMAT </w:instrText>
    </w:r>
    <w:r w:rsidRPr="00CD33C9">
      <w:rPr>
        <w:color w:val="auto"/>
      </w:rPr>
      <w:fldChar w:fldCharType="separate"/>
    </w:r>
    <w:r w:rsidRPr="00CD33C9">
      <w:rPr>
        <w:noProof/>
        <w:color w:val="auto"/>
      </w:rPr>
      <w:t>6</w:t>
    </w:r>
    <w:r w:rsidRPr="00CD33C9">
      <w:rPr>
        <w:color w:val="auto"/>
      </w:rPr>
      <w:fldChar w:fldCharType="end"/>
    </w:r>
    <w:r w:rsidRPr="00CD33C9">
      <w:rPr>
        <w:color w:val="auto"/>
      </w:rPr>
      <w:t xml:space="preserve"> </w:t>
    </w:r>
  </w:p>
  <w:p w14:paraId="6484A186" w14:textId="3ED63325" w:rsidR="004D16DC" w:rsidRDefault="004D16DC" w:rsidP="00FE5B99">
    <w:pPr>
      <w:tabs>
        <w:tab w:val="center" w:pos="4537"/>
        <w:tab w:val="right" w:pos="9078"/>
      </w:tabs>
      <w:spacing w:after="0" w:line="259" w:lineRule="auto"/>
      <w:ind w:left="0" w:firstLine="0"/>
      <w:jc w:val="left"/>
      <w:rPr>
        <w:sz w:val="18"/>
      </w:rPr>
    </w:pPr>
    <w:r>
      <w:t xml:space="preserve"> </w:t>
    </w:r>
    <w:r>
      <w:tab/>
      <w:t xml:space="preserve"> </w:t>
    </w:r>
    <w:r>
      <w:tab/>
    </w:r>
  </w:p>
  <w:p w14:paraId="4F356E71" w14:textId="5D45C902" w:rsidR="004D16DC" w:rsidRDefault="004D16DC">
    <w:pPr>
      <w:spacing w:after="0" w:line="259" w:lineRule="auto"/>
      <w:ind w:left="0" w:right="4" w:firstLine="0"/>
      <w:jc w:val="right"/>
    </w:pPr>
    <w:r>
      <w:rPr>
        <w:sz w:val="18"/>
      </w:rPr>
      <w:t xml:space="preserve"> </w:t>
    </w:r>
  </w:p>
  <w:p w14:paraId="6B0478FF" w14:textId="77777777" w:rsidR="004D16DC" w:rsidRDefault="004D16D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468AB" w14:textId="3670CA18" w:rsidR="004D16DC" w:rsidRDefault="004D16DC">
    <w:pPr>
      <w:spacing w:after="0" w:line="259" w:lineRule="auto"/>
      <w:ind w:left="0" w:firstLine="0"/>
      <w:jc w:val="left"/>
    </w:pPr>
    <w:r>
      <w:fldChar w:fldCharType="begin"/>
    </w:r>
    <w:r>
      <w:instrText xml:space="preserve"> PAGE   \* MERGEFORMAT </w:instrText>
    </w:r>
    <w:r>
      <w:fldChar w:fldCharType="separate"/>
    </w:r>
    <w:r>
      <w:rPr>
        <w:noProof/>
      </w:rPr>
      <w:t>1</w:t>
    </w:r>
    <w:r>
      <w:fldChar w:fldCharType="end"/>
    </w:r>
    <w:r>
      <w:t xml:space="preserve"> </w:t>
    </w:r>
  </w:p>
  <w:p w14:paraId="4DC05CA2" w14:textId="77777777" w:rsidR="004D16DC" w:rsidRDefault="004D16DC" w:rsidP="00D8771B">
    <w:pPr>
      <w:tabs>
        <w:tab w:val="center" w:pos="4537"/>
        <w:tab w:val="right" w:pos="9078"/>
      </w:tabs>
      <w:spacing w:after="0" w:line="259" w:lineRule="auto"/>
      <w:ind w:left="0" w:firstLine="0"/>
      <w:jc w:val="left"/>
    </w:pPr>
    <w:r>
      <w:t xml:space="preserve"> </w:t>
    </w:r>
    <w:r>
      <w:tab/>
      <w:t xml:space="preserve"> </w:t>
    </w:r>
    <w:r>
      <w:tab/>
    </w:r>
    <w:r>
      <w:rPr>
        <w:sz w:val="18"/>
      </w:rPr>
      <w:t xml:space="preserve"> </w:t>
    </w:r>
  </w:p>
  <w:p w14:paraId="40C5E4E2" w14:textId="77777777" w:rsidR="004D16DC" w:rsidRDefault="004D16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8D3B8" w14:textId="77777777" w:rsidR="00345D2D" w:rsidRDefault="00345D2D">
      <w:pPr>
        <w:spacing w:after="0" w:line="240" w:lineRule="auto"/>
      </w:pPr>
      <w:r>
        <w:separator/>
      </w:r>
    </w:p>
  </w:footnote>
  <w:footnote w:type="continuationSeparator" w:id="0">
    <w:p w14:paraId="0EB09F50" w14:textId="77777777" w:rsidR="00345D2D" w:rsidRDefault="00345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CE4B7" w14:textId="77777777" w:rsidR="004D16DC" w:rsidRDefault="004D16DC">
    <w:pPr>
      <w:spacing w:after="0" w:line="259" w:lineRule="auto"/>
      <w:ind w:left="0" w:right="-46" w:firstLine="0"/>
      <w:jc w:val="right"/>
    </w:pPr>
    <w:r>
      <w:rPr>
        <w:noProof/>
      </w:rPr>
      <w:drawing>
        <wp:anchor distT="0" distB="0" distL="114300" distR="114300" simplePos="0" relativeHeight="251658240" behindDoc="0" locked="0" layoutInCell="1" allowOverlap="0" wp14:anchorId="789EA77A" wp14:editId="176F7349">
          <wp:simplePos x="0" y="0"/>
          <wp:positionH relativeFrom="page">
            <wp:posOffset>4913630</wp:posOffset>
          </wp:positionH>
          <wp:positionV relativeFrom="page">
            <wp:posOffset>360045</wp:posOffset>
          </wp:positionV>
          <wp:extent cx="1647825" cy="609600"/>
          <wp:effectExtent l="0" t="0" r="0" b="0"/>
          <wp:wrapSquare wrapText="bothSides"/>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stretch>
                    <a:fillRect/>
                  </a:stretch>
                </pic:blipFill>
                <pic:spPr>
                  <a:xfrm>
                    <a:off x="0" y="0"/>
                    <a:ext cx="1647825" cy="609600"/>
                  </a:xfrm>
                  <a:prstGeom prst="rect">
                    <a:avLst/>
                  </a:prstGeom>
                </pic:spPr>
              </pic:pic>
            </a:graphicData>
          </a:graphic>
        </wp:anchor>
      </w:drawing>
    </w:r>
    <w:r>
      <w:rPr>
        <w:color w:val="000000"/>
      </w:rPr>
      <w:t xml:space="preserve"> </w:t>
    </w:r>
  </w:p>
  <w:p w14:paraId="1AD0203C" w14:textId="77777777" w:rsidR="004D16DC" w:rsidRDefault="004D16D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9004" w14:textId="557700CF" w:rsidR="004D16DC" w:rsidRDefault="004D16DC">
    <w:pPr>
      <w:pStyle w:val="Header"/>
    </w:pPr>
    <w:r w:rsidRPr="00CD33C9">
      <w:rPr>
        <w:noProof/>
        <w:color w:val="auto"/>
      </w:rPr>
      <w:drawing>
        <wp:anchor distT="0" distB="0" distL="114300" distR="114300" simplePos="0" relativeHeight="251663360" behindDoc="0" locked="0" layoutInCell="1" allowOverlap="1" wp14:anchorId="6AA2858E" wp14:editId="106C7E79">
          <wp:simplePos x="0" y="0"/>
          <wp:positionH relativeFrom="margin">
            <wp:align>right</wp:align>
          </wp:positionH>
          <wp:positionV relativeFrom="paragraph">
            <wp:posOffset>355600</wp:posOffset>
          </wp:positionV>
          <wp:extent cx="1955273" cy="459904"/>
          <wp:effectExtent l="0" t="0" r="6985" b="0"/>
          <wp:wrapNone/>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5273" cy="459904"/>
                  </a:xfrm>
                  <a:prstGeom prst="rect">
                    <a:avLst/>
                  </a:prstGeom>
                </pic:spPr>
              </pic:pic>
            </a:graphicData>
          </a:graphic>
          <wp14:sizeRelH relativeFrom="margin">
            <wp14:pctWidth>0</wp14:pctWidth>
          </wp14:sizeRelH>
          <wp14:sizeRelV relativeFrom="margin">
            <wp14:pctHeight>0</wp14:pctHeight>
          </wp14:sizeRelV>
        </wp:anchor>
      </w:drawing>
    </w:r>
  </w:p>
  <w:p w14:paraId="414660E6" w14:textId="3AE47896" w:rsidR="004D16DC" w:rsidRDefault="004D16DC"/>
  <w:p w14:paraId="69F2F086" w14:textId="2F4ECC9E" w:rsidR="00757CF3" w:rsidRDefault="00757CF3"/>
  <w:p w14:paraId="7D0C8FC1" w14:textId="65F3CE74" w:rsidR="00757CF3" w:rsidRDefault="00757CF3"/>
  <w:p w14:paraId="55443558" w14:textId="77777777" w:rsidR="00757CF3" w:rsidRDefault="00757CF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C4B0A" w14:textId="2005D502" w:rsidR="004D16DC" w:rsidRDefault="004D16DC">
    <w:pPr>
      <w:spacing w:after="0" w:line="259" w:lineRule="auto"/>
      <w:ind w:left="0" w:right="-46" w:firstLine="0"/>
      <w:jc w:val="right"/>
    </w:pPr>
    <w:r>
      <w:rPr>
        <w:noProof/>
        <w:color w:val="000000"/>
      </w:rPr>
      <w:drawing>
        <wp:anchor distT="0" distB="0" distL="114300" distR="114300" simplePos="0" relativeHeight="251661312" behindDoc="1" locked="0" layoutInCell="1" allowOverlap="1" wp14:anchorId="14837D8B" wp14:editId="7E283EE7">
          <wp:simplePos x="0" y="0"/>
          <wp:positionH relativeFrom="page">
            <wp:align>center</wp:align>
          </wp:positionH>
          <wp:positionV relativeFrom="paragraph">
            <wp:posOffset>3782695</wp:posOffset>
          </wp:positionV>
          <wp:extent cx="5698640" cy="2567828"/>
          <wp:effectExtent l="190500" t="1123950" r="0" b="956945"/>
          <wp:wrapNone/>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rotWithShape="1">
                  <a:blip r:embed="rId1">
                    <a:alphaModFix amt="5000"/>
                    <a:extLst>
                      <a:ext uri="{28A0092B-C50C-407E-A947-70E740481C1C}">
                        <a14:useLocalDpi xmlns:a14="http://schemas.microsoft.com/office/drawing/2010/main" val="0"/>
                      </a:ext>
                    </a:extLst>
                  </a:blip>
                  <a:srcRect r="67654" b="38044"/>
                  <a:stretch/>
                </pic:blipFill>
                <pic:spPr bwMode="auto">
                  <a:xfrm rot="19991126">
                    <a:off x="0" y="0"/>
                    <a:ext cx="5698640" cy="256782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59264" behindDoc="0" locked="0" layoutInCell="1" allowOverlap="1" wp14:anchorId="1372DF5E" wp14:editId="123B0817">
          <wp:simplePos x="0" y="0"/>
          <wp:positionH relativeFrom="column">
            <wp:posOffset>3933202</wp:posOffset>
          </wp:positionH>
          <wp:positionV relativeFrom="paragraph">
            <wp:posOffset>13527</wp:posOffset>
          </wp:positionV>
          <wp:extent cx="1955273" cy="459904"/>
          <wp:effectExtent l="0" t="0" r="6985" b="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55273" cy="459904"/>
                  </a:xfrm>
                  <a:prstGeom prst="rect">
                    <a:avLst/>
                  </a:prstGeom>
                </pic:spPr>
              </pic:pic>
            </a:graphicData>
          </a:graphic>
          <wp14:sizeRelH relativeFrom="margin">
            <wp14:pctWidth>0</wp14:pctWidth>
          </wp14:sizeRelH>
          <wp14:sizeRelV relativeFrom="margin">
            <wp14:pctHeight>0</wp14:pctHeight>
          </wp14:sizeRelV>
        </wp:anchor>
      </w:drawing>
    </w:r>
    <w:r>
      <w:rPr>
        <w:color w:val="000000"/>
      </w:rPr>
      <w:t xml:space="preserve"> </w:t>
    </w:r>
  </w:p>
  <w:p w14:paraId="09E6B37F" w14:textId="77777777" w:rsidR="004D16DC" w:rsidRDefault="004D16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8C4"/>
    <w:multiLevelType w:val="multilevel"/>
    <w:tmpl w:val="54885550"/>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15:restartNumberingAfterBreak="0">
    <w:nsid w:val="053E528F"/>
    <w:multiLevelType w:val="hybridMultilevel"/>
    <w:tmpl w:val="F600EC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E5BA6"/>
    <w:multiLevelType w:val="hybridMultilevel"/>
    <w:tmpl w:val="8B7477CC"/>
    <w:lvl w:ilvl="0" w:tplc="08090001">
      <w:start w:val="1"/>
      <w:numFmt w:val="bullet"/>
      <w:lvlText w:val=""/>
      <w:lvlJc w:val="left"/>
      <w:pPr>
        <w:ind w:left="1194" w:hanging="360"/>
      </w:pPr>
      <w:rPr>
        <w:rFonts w:ascii="Symbol" w:hAnsi="Symbol" w:hint="default"/>
      </w:rPr>
    </w:lvl>
    <w:lvl w:ilvl="1" w:tplc="08090003" w:tentative="1">
      <w:start w:val="1"/>
      <w:numFmt w:val="bullet"/>
      <w:lvlText w:val="o"/>
      <w:lvlJc w:val="left"/>
      <w:pPr>
        <w:ind w:left="1914" w:hanging="360"/>
      </w:pPr>
      <w:rPr>
        <w:rFonts w:ascii="Courier New" w:hAnsi="Courier New" w:cs="Courier New" w:hint="default"/>
      </w:rPr>
    </w:lvl>
    <w:lvl w:ilvl="2" w:tplc="08090005" w:tentative="1">
      <w:start w:val="1"/>
      <w:numFmt w:val="bullet"/>
      <w:lvlText w:val=""/>
      <w:lvlJc w:val="left"/>
      <w:pPr>
        <w:ind w:left="2634" w:hanging="360"/>
      </w:pPr>
      <w:rPr>
        <w:rFonts w:ascii="Wingdings" w:hAnsi="Wingdings" w:hint="default"/>
      </w:rPr>
    </w:lvl>
    <w:lvl w:ilvl="3" w:tplc="08090001" w:tentative="1">
      <w:start w:val="1"/>
      <w:numFmt w:val="bullet"/>
      <w:lvlText w:val=""/>
      <w:lvlJc w:val="left"/>
      <w:pPr>
        <w:ind w:left="3354" w:hanging="360"/>
      </w:pPr>
      <w:rPr>
        <w:rFonts w:ascii="Symbol" w:hAnsi="Symbol" w:hint="default"/>
      </w:rPr>
    </w:lvl>
    <w:lvl w:ilvl="4" w:tplc="08090003" w:tentative="1">
      <w:start w:val="1"/>
      <w:numFmt w:val="bullet"/>
      <w:lvlText w:val="o"/>
      <w:lvlJc w:val="left"/>
      <w:pPr>
        <w:ind w:left="4074" w:hanging="360"/>
      </w:pPr>
      <w:rPr>
        <w:rFonts w:ascii="Courier New" w:hAnsi="Courier New" w:cs="Courier New" w:hint="default"/>
      </w:rPr>
    </w:lvl>
    <w:lvl w:ilvl="5" w:tplc="08090005" w:tentative="1">
      <w:start w:val="1"/>
      <w:numFmt w:val="bullet"/>
      <w:lvlText w:val=""/>
      <w:lvlJc w:val="left"/>
      <w:pPr>
        <w:ind w:left="4794" w:hanging="360"/>
      </w:pPr>
      <w:rPr>
        <w:rFonts w:ascii="Wingdings" w:hAnsi="Wingdings" w:hint="default"/>
      </w:rPr>
    </w:lvl>
    <w:lvl w:ilvl="6" w:tplc="08090001" w:tentative="1">
      <w:start w:val="1"/>
      <w:numFmt w:val="bullet"/>
      <w:lvlText w:val=""/>
      <w:lvlJc w:val="left"/>
      <w:pPr>
        <w:ind w:left="5514" w:hanging="360"/>
      </w:pPr>
      <w:rPr>
        <w:rFonts w:ascii="Symbol" w:hAnsi="Symbol" w:hint="default"/>
      </w:rPr>
    </w:lvl>
    <w:lvl w:ilvl="7" w:tplc="08090003" w:tentative="1">
      <w:start w:val="1"/>
      <w:numFmt w:val="bullet"/>
      <w:lvlText w:val="o"/>
      <w:lvlJc w:val="left"/>
      <w:pPr>
        <w:ind w:left="6234" w:hanging="360"/>
      </w:pPr>
      <w:rPr>
        <w:rFonts w:ascii="Courier New" w:hAnsi="Courier New" w:cs="Courier New" w:hint="default"/>
      </w:rPr>
    </w:lvl>
    <w:lvl w:ilvl="8" w:tplc="08090005" w:tentative="1">
      <w:start w:val="1"/>
      <w:numFmt w:val="bullet"/>
      <w:lvlText w:val=""/>
      <w:lvlJc w:val="left"/>
      <w:pPr>
        <w:ind w:left="6954" w:hanging="360"/>
      </w:pPr>
      <w:rPr>
        <w:rFonts w:ascii="Wingdings" w:hAnsi="Wingdings" w:hint="default"/>
      </w:rPr>
    </w:lvl>
  </w:abstractNum>
  <w:abstractNum w:abstractNumId="3" w15:restartNumberingAfterBreak="0">
    <w:nsid w:val="0B5E4F4E"/>
    <w:multiLevelType w:val="hybridMultilevel"/>
    <w:tmpl w:val="43F0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57FE0"/>
    <w:multiLevelType w:val="hybridMultilevel"/>
    <w:tmpl w:val="3518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97617"/>
    <w:multiLevelType w:val="multilevel"/>
    <w:tmpl w:val="568C8FB8"/>
    <w:lvl w:ilvl="0">
      <w:start w:val="1"/>
      <w:numFmt w:val="bullet"/>
      <w:lvlText w:val=""/>
      <w:lvlJc w:val="left"/>
      <w:pPr>
        <w:ind w:left="1294" w:hanging="360"/>
      </w:pPr>
      <w:rPr>
        <w:rFonts w:ascii="Symbol" w:hAnsi="Symbol" w:hint="default"/>
      </w:rPr>
    </w:lvl>
    <w:lvl w:ilvl="1">
      <w:start w:val="1"/>
      <w:numFmt w:val="decimal"/>
      <w:lvlText w:val="%1.%2."/>
      <w:lvlJc w:val="left"/>
      <w:pPr>
        <w:ind w:left="1726" w:hanging="432"/>
      </w:pPr>
    </w:lvl>
    <w:lvl w:ilvl="2">
      <w:start w:val="1"/>
      <w:numFmt w:val="decimal"/>
      <w:lvlText w:val="%1.%2.%3."/>
      <w:lvlJc w:val="left"/>
      <w:pPr>
        <w:ind w:left="2158" w:hanging="504"/>
      </w:pPr>
    </w:lvl>
    <w:lvl w:ilvl="3">
      <w:start w:val="1"/>
      <w:numFmt w:val="decimal"/>
      <w:lvlText w:val="%1.%2.%3.%4."/>
      <w:lvlJc w:val="left"/>
      <w:pPr>
        <w:ind w:left="2662" w:hanging="648"/>
      </w:pPr>
    </w:lvl>
    <w:lvl w:ilvl="4">
      <w:start w:val="1"/>
      <w:numFmt w:val="decimal"/>
      <w:lvlText w:val="%1.%2.%3.%4.%5."/>
      <w:lvlJc w:val="left"/>
      <w:pPr>
        <w:ind w:left="3166" w:hanging="792"/>
      </w:pPr>
    </w:lvl>
    <w:lvl w:ilvl="5">
      <w:start w:val="1"/>
      <w:numFmt w:val="decimal"/>
      <w:lvlText w:val="%1.%2.%3.%4.%5.%6."/>
      <w:lvlJc w:val="left"/>
      <w:pPr>
        <w:ind w:left="3670" w:hanging="936"/>
      </w:pPr>
    </w:lvl>
    <w:lvl w:ilvl="6">
      <w:start w:val="1"/>
      <w:numFmt w:val="decimal"/>
      <w:lvlText w:val="%1.%2.%3.%4.%5.%6.%7."/>
      <w:lvlJc w:val="left"/>
      <w:pPr>
        <w:ind w:left="4174" w:hanging="1080"/>
      </w:pPr>
    </w:lvl>
    <w:lvl w:ilvl="7">
      <w:start w:val="1"/>
      <w:numFmt w:val="decimal"/>
      <w:lvlText w:val="%1.%2.%3.%4.%5.%6.%7.%8."/>
      <w:lvlJc w:val="left"/>
      <w:pPr>
        <w:ind w:left="4678" w:hanging="1224"/>
      </w:pPr>
    </w:lvl>
    <w:lvl w:ilvl="8">
      <w:start w:val="1"/>
      <w:numFmt w:val="decimal"/>
      <w:lvlText w:val="%1.%2.%3.%4.%5.%6.%7.%8.%9."/>
      <w:lvlJc w:val="left"/>
      <w:pPr>
        <w:ind w:left="5254" w:hanging="1440"/>
      </w:pPr>
    </w:lvl>
  </w:abstractNum>
  <w:abstractNum w:abstractNumId="6" w15:restartNumberingAfterBreak="0">
    <w:nsid w:val="14774B28"/>
    <w:multiLevelType w:val="multilevel"/>
    <w:tmpl w:val="568C8FB8"/>
    <w:lvl w:ilvl="0">
      <w:start w:val="1"/>
      <w:numFmt w:val="bullet"/>
      <w:lvlText w:val=""/>
      <w:lvlJc w:val="left"/>
      <w:pPr>
        <w:ind w:left="1294" w:hanging="360"/>
      </w:pPr>
      <w:rPr>
        <w:rFonts w:ascii="Symbol" w:hAnsi="Symbol" w:hint="default"/>
      </w:rPr>
    </w:lvl>
    <w:lvl w:ilvl="1">
      <w:start w:val="1"/>
      <w:numFmt w:val="decimal"/>
      <w:lvlText w:val="%1.%2."/>
      <w:lvlJc w:val="left"/>
      <w:pPr>
        <w:ind w:left="1726" w:hanging="432"/>
      </w:pPr>
    </w:lvl>
    <w:lvl w:ilvl="2">
      <w:start w:val="1"/>
      <w:numFmt w:val="decimal"/>
      <w:lvlText w:val="%1.%2.%3."/>
      <w:lvlJc w:val="left"/>
      <w:pPr>
        <w:ind w:left="2158" w:hanging="504"/>
      </w:pPr>
    </w:lvl>
    <w:lvl w:ilvl="3">
      <w:start w:val="1"/>
      <w:numFmt w:val="decimal"/>
      <w:lvlText w:val="%1.%2.%3.%4."/>
      <w:lvlJc w:val="left"/>
      <w:pPr>
        <w:ind w:left="2662" w:hanging="648"/>
      </w:pPr>
    </w:lvl>
    <w:lvl w:ilvl="4">
      <w:start w:val="1"/>
      <w:numFmt w:val="decimal"/>
      <w:lvlText w:val="%1.%2.%3.%4.%5."/>
      <w:lvlJc w:val="left"/>
      <w:pPr>
        <w:ind w:left="3166" w:hanging="792"/>
      </w:pPr>
    </w:lvl>
    <w:lvl w:ilvl="5">
      <w:start w:val="1"/>
      <w:numFmt w:val="decimal"/>
      <w:lvlText w:val="%1.%2.%3.%4.%5.%6."/>
      <w:lvlJc w:val="left"/>
      <w:pPr>
        <w:ind w:left="3670" w:hanging="936"/>
      </w:pPr>
    </w:lvl>
    <w:lvl w:ilvl="6">
      <w:start w:val="1"/>
      <w:numFmt w:val="decimal"/>
      <w:lvlText w:val="%1.%2.%3.%4.%5.%6.%7."/>
      <w:lvlJc w:val="left"/>
      <w:pPr>
        <w:ind w:left="4174" w:hanging="1080"/>
      </w:pPr>
    </w:lvl>
    <w:lvl w:ilvl="7">
      <w:start w:val="1"/>
      <w:numFmt w:val="decimal"/>
      <w:lvlText w:val="%1.%2.%3.%4.%5.%6.%7.%8."/>
      <w:lvlJc w:val="left"/>
      <w:pPr>
        <w:ind w:left="4678" w:hanging="1224"/>
      </w:pPr>
    </w:lvl>
    <w:lvl w:ilvl="8">
      <w:start w:val="1"/>
      <w:numFmt w:val="decimal"/>
      <w:lvlText w:val="%1.%2.%3.%4.%5.%6.%7.%8.%9."/>
      <w:lvlJc w:val="left"/>
      <w:pPr>
        <w:ind w:left="5254" w:hanging="1440"/>
      </w:pPr>
    </w:lvl>
  </w:abstractNum>
  <w:abstractNum w:abstractNumId="7" w15:restartNumberingAfterBreak="0">
    <w:nsid w:val="14AF2FBE"/>
    <w:multiLevelType w:val="hybridMultilevel"/>
    <w:tmpl w:val="8F7C1A6C"/>
    <w:lvl w:ilvl="0" w:tplc="08090001">
      <w:start w:val="1"/>
      <w:numFmt w:val="bullet"/>
      <w:lvlText w:val=""/>
      <w:lvlJc w:val="left"/>
      <w:pPr>
        <w:ind w:left="702" w:hanging="360"/>
      </w:pPr>
      <w:rPr>
        <w:rFonts w:ascii="Symbol" w:hAnsi="Symbol" w:hint="default"/>
      </w:rPr>
    </w:lvl>
    <w:lvl w:ilvl="1" w:tplc="08090003">
      <w:start w:val="1"/>
      <w:numFmt w:val="bullet"/>
      <w:lvlText w:val="o"/>
      <w:lvlJc w:val="left"/>
      <w:pPr>
        <w:ind w:left="1422" w:hanging="360"/>
      </w:pPr>
      <w:rPr>
        <w:rFonts w:ascii="Courier New" w:hAnsi="Courier New" w:cs="Courier New" w:hint="default"/>
      </w:rPr>
    </w:lvl>
    <w:lvl w:ilvl="2" w:tplc="08090005" w:tentative="1">
      <w:start w:val="1"/>
      <w:numFmt w:val="bullet"/>
      <w:lvlText w:val=""/>
      <w:lvlJc w:val="left"/>
      <w:pPr>
        <w:ind w:left="2142" w:hanging="360"/>
      </w:pPr>
      <w:rPr>
        <w:rFonts w:ascii="Wingdings" w:hAnsi="Wingdings" w:hint="default"/>
      </w:rPr>
    </w:lvl>
    <w:lvl w:ilvl="3" w:tplc="08090001" w:tentative="1">
      <w:start w:val="1"/>
      <w:numFmt w:val="bullet"/>
      <w:lvlText w:val=""/>
      <w:lvlJc w:val="left"/>
      <w:pPr>
        <w:ind w:left="2862" w:hanging="360"/>
      </w:pPr>
      <w:rPr>
        <w:rFonts w:ascii="Symbol" w:hAnsi="Symbol" w:hint="default"/>
      </w:rPr>
    </w:lvl>
    <w:lvl w:ilvl="4" w:tplc="08090003" w:tentative="1">
      <w:start w:val="1"/>
      <w:numFmt w:val="bullet"/>
      <w:lvlText w:val="o"/>
      <w:lvlJc w:val="left"/>
      <w:pPr>
        <w:ind w:left="3582" w:hanging="360"/>
      </w:pPr>
      <w:rPr>
        <w:rFonts w:ascii="Courier New" w:hAnsi="Courier New" w:cs="Courier New" w:hint="default"/>
      </w:rPr>
    </w:lvl>
    <w:lvl w:ilvl="5" w:tplc="08090005" w:tentative="1">
      <w:start w:val="1"/>
      <w:numFmt w:val="bullet"/>
      <w:lvlText w:val=""/>
      <w:lvlJc w:val="left"/>
      <w:pPr>
        <w:ind w:left="4302" w:hanging="360"/>
      </w:pPr>
      <w:rPr>
        <w:rFonts w:ascii="Wingdings" w:hAnsi="Wingdings" w:hint="default"/>
      </w:rPr>
    </w:lvl>
    <w:lvl w:ilvl="6" w:tplc="08090001" w:tentative="1">
      <w:start w:val="1"/>
      <w:numFmt w:val="bullet"/>
      <w:lvlText w:val=""/>
      <w:lvlJc w:val="left"/>
      <w:pPr>
        <w:ind w:left="5022" w:hanging="360"/>
      </w:pPr>
      <w:rPr>
        <w:rFonts w:ascii="Symbol" w:hAnsi="Symbol" w:hint="default"/>
      </w:rPr>
    </w:lvl>
    <w:lvl w:ilvl="7" w:tplc="08090003" w:tentative="1">
      <w:start w:val="1"/>
      <w:numFmt w:val="bullet"/>
      <w:lvlText w:val="o"/>
      <w:lvlJc w:val="left"/>
      <w:pPr>
        <w:ind w:left="5742" w:hanging="360"/>
      </w:pPr>
      <w:rPr>
        <w:rFonts w:ascii="Courier New" w:hAnsi="Courier New" w:cs="Courier New" w:hint="default"/>
      </w:rPr>
    </w:lvl>
    <w:lvl w:ilvl="8" w:tplc="08090005" w:tentative="1">
      <w:start w:val="1"/>
      <w:numFmt w:val="bullet"/>
      <w:lvlText w:val=""/>
      <w:lvlJc w:val="left"/>
      <w:pPr>
        <w:ind w:left="6462" w:hanging="360"/>
      </w:pPr>
      <w:rPr>
        <w:rFonts w:ascii="Wingdings" w:hAnsi="Wingdings" w:hint="default"/>
      </w:rPr>
    </w:lvl>
  </w:abstractNum>
  <w:abstractNum w:abstractNumId="8" w15:restartNumberingAfterBreak="0">
    <w:nsid w:val="175A0AAC"/>
    <w:multiLevelType w:val="hybridMultilevel"/>
    <w:tmpl w:val="37A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F07616"/>
    <w:multiLevelType w:val="hybridMultilevel"/>
    <w:tmpl w:val="DB5860E4"/>
    <w:lvl w:ilvl="0" w:tplc="08090001">
      <w:start w:val="1"/>
      <w:numFmt w:val="bullet"/>
      <w:lvlText w:val=""/>
      <w:lvlJc w:val="left"/>
      <w:pPr>
        <w:ind w:left="1194" w:hanging="360"/>
      </w:pPr>
      <w:rPr>
        <w:rFonts w:ascii="Symbol" w:hAnsi="Symbol" w:hint="default"/>
      </w:rPr>
    </w:lvl>
    <w:lvl w:ilvl="1" w:tplc="08090003" w:tentative="1">
      <w:start w:val="1"/>
      <w:numFmt w:val="bullet"/>
      <w:lvlText w:val="o"/>
      <w:lvlJc w:val="left"/>
      <w:pPr>
        <w:ind w:left="1914" w:hanging="360"/>
      </w:pPr>
      <w:rPr>
        <w:rFonts w:ascii="Courier New" w:hAnsi="Courier New" w:cs="Courier New" w:hint="default"/>
      </w:rPr>
    </w:lvl>
    <w:lvl w:ilvl="2" w:tplc="08090005" w:tentative="1">
      <w:start w:val="1"/>
      <w:numFmt w:val="bullet"/>
      <w:lvlText w:val=""/>
      <w:lvlJc w:val="left"/>
      <w:pPr>
        <w:ind w:left="2634" w:hanging="360"/>
      </w:pPr>
      <w:rPr>
        <w:rFonts w:ascii="Wingdings" w:hAnsi="Wingdings" w:hint="default"/>
      </w:rPr>
    </w:lvl>
    <w:lvl w:ilvl="3" w:tplc="08090001" w:tentative="1">
      <w:start w:val="1"/>
      <w:numFmt w:val="bullet"/>
      <w:lvlText w:val=""/>
      <w:lvlJc w:val="left"/>
      <w:pPr>
        <w:ind w:left="3354" w:hanging="360"/>
      </w:pPr>
      <w:rPr>
        <w:rFonts w:ascii="Symbol" w:hAnsi="Symbol" w:hint="default"/>
      </w:rPr>
    </w:lvl>
    <w:lvl w:ilvl="4" w:tplc="08090003" w:tentative="1">
      <w:start w:val="1"/>
      <w:numFmt w:val="bullet"/>
      <w:lvlText w:val="o"/>
      <w:lvlJc w:val="left"/>
      <w:pPr>
        <w:ind w:left="4074" w:hanging="360"/>
      </w:pPr>
      <w:rPr>
        <w:rFonts w:ascii="Courier New" w:hAnsi="Courier New" w:cs="Courier New" w:hint="default"/>
      </w:rPr>
    </w:lvl>
    <w:lvl w:ilvl="5" w:tplc="08090005" w:tentative="1">
      <w:start w:val="1"/>
      <w:numFmt w:val="bullet"/>
      <w:lvlText w:val=""/>
      <w:lvlJc w:val="left"/>
      <w:pPr>
        <w:ind w:left="4794" w:hanging="360"/>
      </w:pPr>
      <w:rPr>
        <w:rFonts w:ascii="Wingdings" w:hAnsi="Wingdings" w:hint="default"/>
      </w:rPr>
    </w:lvl>
    <w:lvl w:ilvl="6" w:tplc="08090001" w:tentative="1">
      <w:start w:val="1"/>
      <w:numFmt w:val="bullet"/>
      <w:lvlText w:val=""/>
      <w:lvlJc w:val="left"/>
      <w:pPr>
        <w:ind w:left="5514" w:hanging="360"/>
      </w:pPr>
      <w:rPr>
        <w:rFonts w:ascii="Symbol" w:hAnsi="Symbol" w:hint="default"/>
      </w:rPr>
    </w:lvl>
    <w:lvl w:ilvl="7" w:tplc="08090003" w:tentative="1">
      <w:start w:val="1"/>
      <w:numFmt w:val="bullet"/>
      <w:lvlText w:val="o"/>
      <w:lvlJc w:val="left"/>
      <w:pPr>
        <w:ind w:left="6234" w:hanging="360"/>
      </w:pPr>
      <w:rPr>
        <w:rFonts w:ascii="Courier New" w:hAnsi="Courier New" w:cs="Courier New" w:hint="default"/>
      </w:rPr>
    </w:lvl>
    <w:lvl w:ilvl="8" w:tplc="08090005" w:tentative="1">
      <w:start w:val="1"/>
      <w:numFmt w:val="bullet"/>
      <w:lvlText w:val=""/>
      <w:lvlJc w:val="left"/>
      <w:pPr>
        <w:ind w:left="6954" w:hanging="360"/>
      </w:pPr>
      <w:rPr>
        <w:rFonts w:ascii="Wingdings" w:hAnsi="Wingdings" w:hint="default"/>
      </w:rPr>
    </w:lvl>
  </w:abstractNum>
  <w:abstractNum w:abstractNumId="10" w15:restartNumberingAfterBreak="0">
    <w:nsid w:val="1B4C64B7"/>
    <w:multiLevelType w:val="hybridMultilevel"/>
    <w:tmpl w:val="2FEE2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D0CE4"/>
    <w:multiLevelType w:val="hybridMultilevel"/>
    <w:tmpl w:val="9544B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EC3089"/>
    <w:multiLevelType w:val="hybridMultilevel"/>
    <w:tmpl w:val="72F24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BE7B85"/>
    <w:multiLevelType w:val="multilevel"/>
    <w:tmpl w:val="D25A563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3400E69"/>
    <w:multiLevelType w:val="hybridMultilevel"/>
    <w:tmpl w:val="5E9609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6721178"/>
    <w:multiLevelType w:val="hybridMultilevel"/>
    <w:tmpl w:val="DBE0AC3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6" w15:restartNumberingAfterBreak="0">
    <w:nsid w:val="2B07765D"/>
    <w:multiLevelType w:val="multilevel"/>
    <w:tmpl w:val="568C8FB8"/>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7" w15:restartNumberingAfterBreak="0">
    <w:nsid w:val="2C70034E"/>
    <w:multiLevelType w:val="hybridMultilevel"/>
    <w:tmpl w:val="D7F44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1B1059"/>
    <w:multiLevelType w:val="hybridMultilevel"/>
    <w:tmpl w:val="0856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A3979"/>
    <w:multiLevelType w:val="hybridMultilevel"/>
    <w:tmpl w:val="643A9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FAD0068"/>
    <w:multiLevelType w:val="hybridMultilevel"/>
    <w:tmpl w:val="D81AD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F6B59"/>
    <w:multiLevelType w:val="hybridMultilevel"/>
    <w:tmpl w:val="1A22C866"/>
    <w:lvl w:ilvl="0" w:tplc="08090001">
      <w:start w:val="1"/>
      <w:numFmt w:val="bullet"/>
      <w:lvlText w:val=""/>
      <w:lvlJc w:val="left"/>
      <w:pPr>
        <w:ind w:left="474" w:hanging="360"/>
      </w:pPr>
      <w:rPr>
        <w:rFonts w:ascii="Symbol" w:hAnsi="Symbol" w:hint="default"/>
      </w:rPr>
    </w:lvl>
    <w:lvl w:ilvl="1" w:tplc="08090003" w:tentative="1">
      <w:start w:val="1"/>
      <w:numFmt w:val="bullet"/>
      <w:lvlText w:val="o"/>
      <w:lvlJc w:val="left"/>
      <w:pPr>
        <w:ind w:left="1194" w:hanging="360"/>
      </w:pPr>
      <w:rPr>
        <w:rFonts w:ascii="Courier New" w:hAnsi="Courier New" w:cs="Courier New" w:hint="default"/>
      </w:rPr>
    </w:lvl>
    <w:lvl w:ilvl="2" w:tplc="08090005" w:tentative="1">
      <w:start w:val="1"/>
      <w:numFmt w:val="bullet"/>
      <w:lvlText w:val=""/>
      <w:lvlJc w:val="left"/>
      <w:pPr>
        <w:ind w:left="1914" w:hanging="360"/>
      </w:pPr>
      <w:rPr>
        <w:rFonts w:ascii="Wingdings" w:hAnsi="Wingdings" w:hint="default"/>
      </w:rPr>
    </w:lvl>
    <w:lvl w:ilvl="3" w:tplc="08090001" w:tentative="1">
      <w:start w:val="1"/>
      <w:numFmt w:val="bullet"/>
      <w:lvlText w:val=""/>
      <w:lvlJc w:val="left"/>
      <w:pPr>
        <w:ind w:left="2634" w:hanging="360"/>
      </w:pPr>
      <w:rPr>
        <w:rFonts w:ascii="Symbol" w:hAnsi="Symbol" w:hint="default"/>
      </w:rPr>
    </w:lvl>
    <w:lvl w:ilvl="4" w:tplc="08090003" w:tentative="1">
      <w:start w:val="1"/>
      <w:numFmt w:val="bullet"/>
      <w:lvlText w:val="o"/>
      <w:lvlJc w:val="left"/>
      <w:pPr>
        <w:ind w:left="3354" w:hanging="360"/>
      </w:pPr>
      <w:rPr>
        <w:rFonts w:ascii="Courier New" w:hAnsi="Courier New" w:cs="Courier New" w:hint="default"/>
      </w:rPr>
    </w:lvl>
    <w:lvl w:ilvl="5" w:tplc="08090005" w:tentative="1">
      <w:start w:val="1"/>
      <w:numFmt w:val="bullet"/>
      <w:lvlText w:val=""/>
      <w:lvlJc w:val="left"/>
      <w:pPr>
        <w:ind w:left="4074" w:hanging="360"/>
      </w:pPr>
      <w:rPr>
        <w:rFonts w:ascii="Wingdings" w:hAnsi="Wingdings" w:hint="default"/>
      </w:rPr>
    </w:lvl>
    <w:lvl w:ilvl="6" w:tplc="08090001" w:tentative="1">
      <w:start w:val="1"/>
      <w:numFmt w:val="bullet"/>
      <w:lvlText w:val=""/>
      <w:lvlJc w:val="left"/>
      <w:pPr>
        <w:ind w:left="4794" w:hanging="360"/>
      </w:pPr>
      <w:rPr>
        <w:rFonts w:ascii="Symbol" w:hAnsi="Symbol" w:hint="default"/>
      </w:rPr>
    </w:lvl>
    <w:lvl w:ilvl="7" w:tplc="08090003" w:tentative="1">
      <w:start w:val="1"/>
      <w:numFmt w:val="bullet"/>
      <w:lvlText w:val="o"/>
      <w:lvlJc w:val="left"/>
      <w:pPr>
        <w:ind w:left="5514" w:hanging="360"/>
      </w:pPr>
      <w:rPr>
        <w:rFonts w:ascii="Courier New" w:hAnsi="Courier New" w:cs="Courier New" w:hint="default"/>
      </w:rPr>
    </w:lvl>
    <w:lvl w:ilvl="8" w:tplc="08090005" w:tentative="1">
      <w:start w:val="1"/>
      <w:numFmt w:val="bullet"/>
      <w:lvlText w:val=""/>
      <w:lvlJc w:val="left"/>
      <w:pPr>
        <w:ind w:left="6234" w:hanging="360"/>
      </w:pPr>
      <w:rPr>
        <w:rFonts w:ascii="Wingdings" w:hAnsi="Wingdings" w:hint="default"/>
      </w:rPr>
    </w:lvl>
  </w:abstractNum>
  <w:abstractNum w:abstractNumId="22" w15:restartNumberingAfterBreak="0">
    <w:nsid w:val="4C93673D"/>
    <w:multiLevelType w:val="hybridMultilevel"/>
    <w:tmpl w:val="D8EA4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AD6D98"/>
    <w:multiLevelType w:val="multilevel"/>
    <w:tmpl w:val="568C8FB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3D501A"/>
    <w:multiLevelType w:val="hybridMultilevel"/>
    <w:tmpl w:val="80C6A594"/>
    <w:lvl w:ilvl="0" w:tplc="08090001">
      <w:start w:val="1"/>
      <w:numFmt w:val="bullet"/>
      <w:lvlText w:val=""/>
      <w:lvlJc w:val="left"/>
      <w:pPr>
        <w:ind w:left="720" w:hanging="360"/>
      </w:pPr>
      <w:rPr>
        <w:rFonts w:ascii="Symbol" w:hAnsi="Symbol" w:hint="default"/>
      </w:rPr>
    </w:lvl>
    <w:lvl w:ilvl="1" w:tplc="08090013">
      <w:start w:val="1"/>
      <w:numFmt w:val="upp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B5665D"/>
    <w:multiLevelType w:val="multilevel"/>
    <w:tmpl w:val="568C8FB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9013245"/>
    <w:multiLevelType w:val="hybridMultilevel"/>
    <w:tmpl w:val="8112F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ED07A5"/>
    <w:multiLevelType w:val="multilevel"/>
    <w:tmpl w:val="568C8FB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6B29C3"/>
    <w:multiLevelType w:val="multilevel"/>
    <w:tmpl w:val="568C8FB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F865705"/>
    <w:multiLevelType w:val="hybridMultilevel"/>
    <w:tmpl w:val="5DDE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067F03"/>
    <w:multiLevelType w:val="hybridMultilevel"/>
    <w:tmpl w:val="B680C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D82059"/>
    <w:multiLevelType w:val="multilevel"/>
    <w:tmpl w:val="3EBE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580350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8C9223A"/>
    <w:multiLevelType w:val="hybridMultilevel"/>
    <w:tmpl w:val="29702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A05334"/>
    <w:multiLevelType w:val="hybridMultilevel"/>
    <w:tmpl w:val="0E3ED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FF962B9"/>
    <w:multiLevelType w:val="multilevel"/>
    <w:tmpl w:val="568C8FB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2656186"/>
    <w:multiLevelType w:val="multilevel"/>
    <w:tmpl w:val="568C8FB8"/>
    <w:lvl w:ilvl="0">
      <w:start w:val="1"/>
      <w:numFmt w:val="bullet"/>
      <w:lvlText w:val=""/>
      <w:lvlJc w:val="left"/>
      <w:pPr>
        <w:ind w:left="1294" w:hanging="360"/>
      </w:pPr>
      <w:rPr>
        <w:rFonts w:ascii="Symbol" w:hAnsi="Symbol" w:hint="default"/>
      </w:rPr>
    </w:lvl>
    <w:lvl w:ilvl="1">
      <w:start w:val="1"/>
      <w:numFmt w:val="decimal"/>
      <w:lvlText w:val="%1.%2."/>
      <w:lvlJc w:val="left"/>
      <w:pPr>
        <w:ind w:left="1726" w:hanging="432"/>
      </w:pPr>
    </w:lvl>
    <w:lvl w:ilvl="2">
      <w:start w:val="1"/>
      <w:numFmt w:val="decimal"/>
      <w:lvlText w:val="%1.%2.%3."/>
      <w:lvlJc w:val="left"/>
      <w:pPr>
        <w:ind w:left="2158" w:hanging="504"/>
      </w:pPr>
    </w:lvl>
    <w:lvl w:ilvl="3">
      <w:start w:val="1"/>
      <w:numFmt w:val="decimal"/>
      <w:lvlText w:val="%1.%2.%3.%4."/>
      <w:lvlJc w:val="left"/>
      <w:pPr>
        <w:ind w:left="2662" w:hanging="648"/>
      </w:pPr>
    </w:lvl>
    <w:lvl w:ilvl="4">
      <w:start w:val="1"/>
      <w:numFmt w:val="decimal"/>
      <w:lvlText w:val="%1.%2.%3.%4.%5."/>
      <w:lvlJc w:val="left"/>
      <w:pPr>
        <w:ind w:left="3166" w:hanging="792"/>
      </w:pPr>
    </w:lvl>
    <w:lvl w:ilvl="5">
      <w:start w:val="1"/>
      <w:numFmt w:val="decimal"/>
      <w:lvlText w:val="%1.%2.%3.%4.%5.%6."/>
      <w:lvlJc w:val="left"/>
      <w:pPr>
        <w:ind w:left="3670" w:hanging="936"/>
      </w:pPr>
    </w:lvl>
    <w:lvl w:ilvl="6">
      <w:start w:val="1"/>
      <w:numFmt w:val="decimal"/>
      <w:lvlText w:val="%1.%2.%3.%4.%5.%6.%7."/>
      <w:lvlJc w:val="left"/>
      <w:pPr>
        <w:ind w:left="4174" w:hanging="1080"/>
      </w:pPr>
    </w:lvl>
    <w:lvl w:ilvl="7">
      <w:start w:val="1"/>
      <w:numFmt w:val="decimal"/>
      <w:lvlText w:val="%1.%2.%3.%4.%5.%6.%7.%8."/>
      <w:lvlJc w:val="left"/>
      <w:pPr>
        <w:ind w:left="4678" w:hanging="1224"/>
      </w:pPr>
    </w:lvl>
    <w:lvl w:ilvl="8">
      <w:start w:val="1"/>
      <w:numFmt w:val="decimal"/>
      <w:lvlText w:val="%1.%2.%3.%4.%5.%6.%7.%8.%9."/>
      <w:lvlJc w:val="left"/>
      <w:pPr>
        <w:ind w:left="5254" w:hanging="1440"/>
      </w:pPr>
    </w:lvl>
  </w:abstractNum>
  <w:abstractNum w:abstractNumId="37" w15:restartNumberingAfterBreak="0">
    <w:nsid w:val="799E7E97"/>
    <w:multiLevelType w:val="hybridMultilevel"/>
    <w:tmpl w:val="8FE0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682983"/>
    <w:multiLevelType w:val="hybridMultilevel"/>
    <w:tmpl w:val="A04ACA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DB448FE"/>
    <w:multiLevelType w:val="hybridMultilevel"/>
    <w:tmpl w:val="D50A9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6961D9"/>
    <w:multiLevelType w:val="hybridMultilevel"/>
    <w:tmpl w:val="33B614D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E8D45C7"/>
    <w:multiLevelType w:val="hybridMultilevel"/>
    <w:tmpl w:val="34502F0E"/>
    <w:lvl w:ilvl="0" w:tplc="08090001">
      <w:start w:val="1"/>
      <w:numFmt w:val="bullet"/>
      <w:lvlText w:val=""/>
      <w:lvlJc w:val="left"/>
      <w:pPr>
        <w:ind w:left="474" w:hanging="360"/>
      </w:pPr>
      <w:rPr>
        <w:rFonts w:ascii="Symbol" w:hAnsi="Symbol" w:hint="default"/>
      </w:rPr>
    </w:lvl>
    <w:lvl w:ilvl="1" w:tplc="08090003" w:tentative="1">
      <w:start w:val="1"/>
      <w:numFmt w:val="bullet"/>
      <w:lvlText w:val="o"/>
      <w:lvlJc w:val="left"/>
      <w:pPr>
        <w:ind w:left="1194" w:hanging="360"/>
      </w:pPr>
      <w:rPr>
        <w:rFonts w:ascii="Courier New" w:hAnsi="Courier New" w:cs="Courier New" w:hint="default"/>
      </w:rPr>
    </w:lvl>
    <w:lvl w:ilvl="2" w:tplc="08090005" w:tentative="1">
      <w:start w:val="1"/>
      <w:numFmt w:val="bullet"/>
      <w:lvlText w:val=""/>
      <w:lvlJc w:val="left"/>
      <w:pPr>
        <w:ind w:left="1914" w:hanging="360"/>
      </w:pPr>
      <w:rPr>
        <w:rFonts w:ascii="Wingdings" w:hAnsi="Wingdings" w:hint="default"/>
      </w:rPr>
    </w:lvl>
    <w:lvl w:ilvl="3" w:tplc="08090001" w:tentative="1">
      <w:start w:val="1"/>
      <w:numFmt w:val="bullet"/>
      <w:lvlText w:val=""/>
      <w:lvlJc w:val="left"/>
      <w:pPr>
        <w:ind w:left="2634" w:hanging="360"/>
      </w:pPr>
      <w:rPr>
        <w:rFonts w:ascii="Symbol" w:hAnsi="Symbol" w:hint="default"/>
      </w:rPr>
    </w:lvl>
    <w:lvl w:ilvl="4" w:tplc="08090003" w:tentative="1">
      <w:start w:val="1"/>
      <w:numFmt w:val="bullet"/>
      <w:lvlText w:val="o"/>
      <w:lvlJc w:val="left"/>
      <w:pPr>
        <w:ind w:left="3354" w:hanging="360"/>
      </w:pPr>
      <w:rPr>
        <w:rFonts w:ascii="Courier New" w:hAnsi="Courier New" w:cs="Courier New" w:hint="default"/>
      </w:rPr>
    </w:lvl>
    <w:lvl w:ilvl="5" w:tplc="08090005" w:tentative="1">
      <w:start w:val="1"/>
      <w:numFmt w:val="bullet"/>
      <w:lvlText w:val=""/>
      <w:lvlJc w:val="left"/>
      <w:pPr>
        <w:ind w:left="4074" w:hanging="360"/>
      </w:pPr>
      <w:rPr>
        <w:rFonts w:ascii="Wingdings" w:hAnsi="Wingdings" w:hint="default"/>
      </w:rPr>
    </w:lvl>
    <w:lvl w:ilvl="6" w:tplc="08090001" w:tentative="1">
      <w:start w:val="1"/>
      <w:numFmt w:val="bullet"/>
      <w:lvlText w:val=""/>
      <w:lvlJc w:val="left"/>
      <w:pPr>
        <w:ind w:left="4794" w:hanging="360"/>
      </w:pPr>
      <w:rPr>
        <w:rFonts w:ascii="Symbol" w:hAnsi="Symbol" w:hint="default"/>
      </w:rPr>
    </w:lvl>
    <w:lvl w:ilvl="7" w:tplc="08090003" w:tentative="1">
      <w:start w:val="1"/>
      <w:numFmt w:val="bullet"/>
      <w:lvlText w:val="o"/>
      <w:lvlJc w:val="left"/>
      <w:pPr>
        <w:ind w:left="5514" w:hanging="360"/>
      </w:pPr>
      <w:rPr>
        <w:rFonts w:ascii="Courier New" w:hAnsi="Courier New" w:cs="Courier New" w:hint="default"/>
      </w:rPr>
    </w:lvl>
    <w:lvl w:ilvl="8" w:tplc="08090005" w:tentative="1">
      <w:start w:val="1"/>
      <w:numFmt w:val="bullet"/>
      <w:lvlText w:val=""/>
      <w:lvlJc w:val="left"/>
      <w:pPr>
        <w:ind w:left="6234" w:hanging="360"/>
      </w:pPr>
      <w:rPr>
        <w:rFonts w:ascii="Wingdings" w:hAnsi="Wingdings" w:hint="default"/>
      </w:rPr>
    </w:lvl>
  </w:abstractNum>
  <w:abstractNum w:abstractNumId="42" w15:restartNumberingAfterBreak="0">
    <w:nsid w:val="7F681076"/>
    <w:multiLevelType w:val="hybridMultilevel"/>
    <w:tmpl w:val="5840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30"/>
  </w:num>
  <w:num w:numId="4">
    <w:abstractNumId w:val="33"/>
  </w:num>
  <w:num w:numId="5">
    <w:abstractNumId w:val="24"/>
  </w:num>
  <w:num w:numId="6">
    <w:abstractNumId w:val="18"/>
  </w:num>
  <w:num w:numId="7">
    <w:abstractNumId w:val="20"/>
  </w:num>
  <w:num w:numId="8">
    <w:abstractNumId w:val="9"/>
  </w:num>
  <w:num w:numId="9">
    <w:abstractNumId w:val="38"/>
  </w:num>
  <w:num w:numId="10">
    <w:abstractNumId w:val="41"/>
  </w:num>
  <w:num w:numId="11">
    <w:abstractNumId w:val="21"/>
  </w:num>
  <w:num w:numId="12">
    <w:abstractNumId w:val="2"/>
  </w:num>
  <w:num w:numId="13">
    <w:abstractNumId w:val="37"/>
  </w:num>
  <w:num w:numId="14">
    <w:abstractNumId w:val="39"/>
  </w:num>
  <w:num w:numId="15">
    <w:abstractNumId w:val="12"/>
  </w:num>
  <w:num w:numId="16">
    <w:abstractNumId w:val="42"/>
  </w:num>
  <w:num w:numId="17">
    <w:abstractNumId w:val="3"/>
  </w:num>
  <w:num w:numId="18">
    <w:abstractNumId w:val="22"/>
  </w:num>
  <w:num w:numId="19">
    <w:abstractNumId w:val="0"/>
  </w:num>
  <w:num w:numId="20">
    <w:abstractNumId w:val="10"/>
  </w:num>
  <w:num w:numId="21">
    <w:abstractNumId w:val="7"/>
  </w:num>
  <w:num w:numId="22">
    <w:abstractNumId w:val="17"/>
  </w:num>
  <w:num w:numId="23">
    <w:abstractNumId w:val="8"/>
  </w:num>
  <w:num w:numId="24">
    <w:abstractNumId w:val="1"/>
  </w:num>
  <w:num w:numId="25">
    <w:abstractNumId w:val="11"/>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4"/>
  </w:num>
  <w:num w:numId="36">
    <w:abstractNumId w:val="14"/>
  </w:num>
  <w:num w:numId="37">
    <w:abstractNumId w:val="19"/>
  </w:num>
  <w:num w:numId="38">
    <w:abstractNumId w:val="15"/>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13"/>
  </w:num>
  <w:num w:numId="42">
    <w:abstractNumId w:val="31"/>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48F"/>
    <w:rsid w:val="000B1308"/>
    <w:rsid w:val="000D707C"/>
    <w:rsid w:val="00140B2E"/>
    <w:rsid w:val="00146360"/>
    <w:rsid w:val="00146A20"/>
    <w:rsid w:val="00175C96"/>
    <w:rsid w:val="00175D1A"/>
    <w:rsid w:val="001952E8"/>
    <w:rsid w:val="001A72B2"/>
    <w:rsid w:val="001F4AEC"/>
    <w:rsid w:val="00237222"/>
    <w:rsid w:val="00271C4D"/>
    <w:rsid w:val="002B0295"/>
    <w:rsid w:val="002E4BB9"/>
    <w:rsid w:val="00302A81"/>
    <w:rsid w:val="00317C79"/>
    <w:rsid w:val="00317D19"/>
    <w:rsid w:val="00330433"/>
    <w:rsid w:val="00345D2D"/>
    <w:rsid w:val="00361F5B"/>
    <w:rsid w:val="003804AB"/>
    <w:rsid w:val="003C2EEE"/>
    <w:rsid w:val="003D0D91"/>
    <w:rsid w:val="00421964"/>
    <w:rsid w:val="004408BC"/>
    <w:rsid w:val="00443813"/>
    <w:rsid w:val="004612E2"/>
    <w:rsid w:val="004D16DC"/>
    <w:rsid w:val="004E7369"/>
    <w:rsid w:val="005238EA"/>
    <w:rsid w:val="00526470"/>
    <w:rsid w:val="00534966"/>
    <w:rsid w:val="00541F09"/>
    <w:rsid w:val="00572B78"/>
    <w:rsid w:val="005C2770"/>
    <w:rsid w:val="005D0A84"/>
    <w:rsid w:val="00602A8B"/>
    <w:rsid w:val="006035C0"/>
    <w:rsid w:val="00612356"/>
    <w:rsid w:val="00617BB3"/>
    <w:rsid w:val="00670655"/>
    <w:rsid w:val="006D72D5"/>
    <w:rsid w:val="0072176D"/>
    <w:rsid w:val="00757CF3"/>
    <w:rsid w:val="007B348F"/>
    <w:rsid w:val="00801B99"/>
    <w:rsid w:val="00833379"/>
    <w:rsid w:val="008A7209"/>
    <w:rsid w:val="008F67C9"/>
    <w:rsid w:val="009814B3"/>
    <w:rsid w:val="00992F64"/>
    <w:rsid w:val="00B34A31"/>
    <w:rsid w:val="00B4397C"/>
    <w:rsid w:val="00B800F7"/>
    <w:rsid w:val="00B84B12"/>
    <w:rsid w:val="00B8677F"/>
    <w:rsid w:val="00C02D6F"/>
    <w:rsid w:val="00C15F35"/>
    <w:rsid w:val="00C23B59"/>
    <w:rsid w:val="00C76E5C"/>
    <w:rsid w:val="00C95B38"/>
    <w:rsid w:val="00CA7C43"/>
    <w:rsid w:val="00CB1874"/>
    <w:rsid w:val="00CB504F"/>
    <w:rsid w:val="00CD33C9"/>
    <w:rsid w:val="00CF248C"/>
    <w:rsid w:val="00D41140"/>
    <w:rsid w:val="00D44384"/>
    <w:rsid w:val="00D8771B"/>
    <w:rsid w:val="00D92842"/>
    <w:rsid w:val="00DA19A2"/>
    <w:rsid w:val="00DC203C"/>
    <w:rsid w:val="00DF13F3"/>
    <w:rsid w:val="00DF492B"/>
    <w:rsid w:val="00E25DD4"/>
    <w:rsid w:val="00E5631E"/>
    <w:rsid w:val="00EA0278"/>
    <w:rsid w:val="00EC2FFE"/>
    <w:rsid w:val="00EF3159"/>
    <w:rsid w:val="00EF31B5"/>
    <w:rsid w:val="00F3258C"/>
    <w:rsid w:val="00F60FDE"/>
    <w:rsid w:val="00FC195F"/>
    <w:rsid w:val="00FE5B99"/>
    <w:rsid w:val="00FF1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776F9"/>
  <w15:docId w15:val="{8871D527-8881-4F17-B642-6FF2FDFB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8" w:lineRule="auto"/>
      <w:ind w:left="10" w:hanging="10"/>
      <w:jc w:val="both"/>
    </w:pPr>
    <w:rPr>
      <w:rFonts w:ascii="Calibri" w:eastAsia="Calibri" w:hAnsi="Calibri" w:cs="Calibri"/>
      <w:color w:val="00266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A599"/>
      <w:sz w:val="24"/>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A599"/>
      <w:sz w:val="24"/>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A5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A599"/>
      <w:sz w:val="24"/>
    </w:rPr>
  </w:style>
  <w:style w:type="character" w:customStyle="1" w:styleId="Heading1Char">
    <w:name w:val="Heading 1 Char"/>
    <w:link w:val="Heading1"/>
    <w:rPr>
      <w:rFonts w:ascii="Calibri" w:eastAsia="Calibri" w:hAnsi="Calibri" w:cs="Calibri"/>
      <w:b/>
      <w:color w:val="00A599"/>
      <w:sz w:val="24"/>
    </w:rPr>
  </w:style>
  <w:style w:type="character" w:customStyle="1" w:styleId="Heading2Char">
    <w:name w:val="Heading 2 Char"/>
    <w:link w:val="Heading2"/>
    <w:rPr>
      <w:rFonts w:ascii="Calibri" w:eastAsia="Calibri" w:hAnsi="Calibri" w:cs="Calibri"/>
      <w:b/>
      <w:color w:val="00A599"/>
      <w:sz w:val="24"/>
    </w:rPr>
  </w:style>
  <w:style w:type="paragraph" w:styleId="TOC1">
    <w:name w:val="toc 1"/>
    <w:hidden/>
    <w:uiPriority w:val="39"/>
    <w:pPr>
      <w:spacing w:after="124" w:line="268" w:lineRule="auto"/>
      <w:ind w:left="25" w:right="23" w:hanging="10"/>
      <w:jc w:val="both"/>
    </w:pPr>
    <w:rPr>
      <w:rFonts w:ascii="Calibri" w:eastAsia="Calibri" w:hAnsi="Calibri" w:cs="Calibri"/>
      <w:color w:val="002664"/>
    </w:rPr>
  </w:style>
  <w:style w:type="paragraph" w:styleId="TOC2">
    <w:name w:val="toc 2"/>
    <w:hidden/>
    <w:pPr>
      <w:spacing w:after="124" w:line="268" w:lineRule="auto"/>
      <w:ind w:left="25" w:right="23" w:hanging="10"/>
      <w:jc w:val="both"/>
    </w:pPr>
    <w:rPr>
      <w:rFonts w:ascii="Calibri" w:eastAsia="Calibri" w:hAnsi="Calibri" w:cs="Calibri"/>
      <w:color w:val="002664"/>
    </w:rPr>
  </w:style>
  <w:style w:type="character" w:styleId="Hyperlink">
    <w:name w:val="Hyperlink"/>
    <w:basedOn w:val="DefaultParagraphFont"/>
    <w:uiPriority w:val="99"/>
    <w:unhideWhenUsed/>
    <w:rsid w:val="00F60FDE"/>
    <w:rPr>
      <w:color w:val="0563C1" w:themeColor="hyperlink"/>
      <w:u w:val="single"/>
    </w:rPr>
  </w:style>
  <w:style w:type="paragraph" w:styleId="NoSpacing">
    <w:name w:val="No Spacing"/>
    <w:uiPriority w:val="1"/>
    <w:qFormat/>
    <w:rsid w:val="00D8771B"/>
    <w:pPr>
      <w:spacing w:after="0" w:line="240" w:lineRule="auto"/>
      <w:ind w:left="10" w:hanging="10"/>
      <w:jc w:val="both"/>
    </w:pPr>
    <w:rPr>
      <w:rFonts w:ascii="Calibri" w:eastAsia="Calibri" w:hAnsi="Calibri" w:cs="Calibri"/>
      <w:color w:val="002664"/>
    </w:rPr>
  </w:style>
  <w:style w:type="paragraph" w:styleId="Header">
    <w:name w:val="header"/>
    <w:basedOn w:val="Normal"/>
    <w:link w:val="HeaderChar"/>
    <w:uiPriority w:val="99"/>
    <w:unhideWhenUsed/>
    <w:rsid w:val="00D87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71B"/>
    <w:rPr>
      <w:rFonts w:ascii="Calibri" w:eastAsia="Calibri" w:hAnsi="Calibri" w:cs="Calibri"/>
      <w:color w:val="002664"/>
    </w:rPr>
  </w:style>
  <w:style w:type="paragraph" w:styleId="BalloonText">
    <w:name w:val="Balloon Text"/>
    <w:basedOn w:val="Normal"/>
    <w:link w:val="BalloonTextChar"/>
    <w:uiPriority w:val="99"/>
    <w:semiHidden/>
    <w:unhideWhenUsed/>
    <w:rsid w:val="00EF31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159"/>
    <w:rPr>
      <w:rFonts w:ascii="Segoe UI" w:eastAsia="Calibri" w:hAnsi="Segoe UI" w:cs="Segoe UI"/>
      <w:color w:val="002664"/>
      <w:sz w:val="18"/>
      <w:szCs w:val="18"/>
    </w:rPr>
  </w:style>
  <w:style w:type="character" w:styleId="UnresolvedMention">
    <w:name w:val="Unresolved Mention"/>
    <w:basedOn w:val="DefaultParagraphFont"/>
    <w:uiPriority w:val="99"/>
    <w:semiHidden/>
    <w:unhideWhenUsed/>
    <w:rsid w:val="003D0D91"/>
    <w:rPr>
      <w:color w:val="605E5C"/>
      <w:shd w:val="clear" w:color="auto" w:fill="E1DFDD"/>
    </w:rPr>
  </w:style>
  <w:style w:type="table" w:styleId="TableGrid">
    <w:name w:val="Table Grid"/>
    <w:basedOn w:val="TableNormal"/>
    <w:uiPriority w:val="39"/>
    <w:rsid w:val="00C23B5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26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70"/>
    <w:rPr>
      <w:rFonts w:ascii="Calibri" w:eastAsia="Calibri" w:hAnsi="Calibri" w:cs="Calibri"/>
      <w:color w:val="002664"/>
    </w:rPr>
  </w:style>
  <w:style w:type="paragraph" w:styleId="TOCHeading">
    <w:name w:val="TOC Heading"/>
    <w:basedOn w:val="Heading1"/>
    <w:next w:val="Normal"/>
    <w:uiPriority w:val="39"/>
    <w:unhideWhenUsed/>
    <w:qFormat/>
    <w:rsid w:val="00526470"/>
    <w:pPr>
      <w:spacing w:before="24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ListParagraph">
    <w:name w:val="List Paragraph"/>
    <w:basedOn w:val="Normal"/>
    <w:uiPriority w:val="34"/>
    <w:qFormat/>
    <w:rsid w:val="004E7369"/>
    <w:pPr>
      <w:spacing w:after="200" w:line="276" w:lineRule="auto"/>
      <w:ind w:left="720" w:firstLine="0"/>
      <w:contextualSpacing/>
      <w:jc w:val="left"/>
    </w:pPr>
    <w:rPr>
      <w:rFonts w:cs="Times New Roman"/>
      <w:color w:val="auto"/>
    </w:rPr>
  </w:style>
  <w:style w:type="paragraph" w:customStyle="1" w:styleId="Default">
    <w:name w:val="Default"/>
    <w:rsid w:val="004E7369"/>
    <w:pPr>
      <w:autoSpaceDE w:val="0"/>
      <w:autoSpaceDN w:val="0"/>
      <w:adjustRightInd w:val="0"/>
      <w:spacing w:after="0" w:line="240" w:lineRule="auto"/>
    </w:pPr>
    <w:rPr>
      <w:rFonts w:ascii="Cambria" w:eastAsia="Calibri" w:hAnsi="Cambria" w:cs="Cambria"/>
      <w:color w:val="000000"/>
      <w:sz w:val="24"/>
      <w:szCs w:val="24"/>
      <w:lang w:eastAsia="en-US"/>
    </w:rPr>
  </w:style>
  <w:style w:type="paragraph" w:customStyle="1" w:styleId="leglisttextstandard">
    <w:name w:val="leglisttextstandard"/>
    <w:basedOn w:val="Normal"/>
    <w:rsid w:val="00B800F7"/>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146A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08803">
      <w:bodyDiv w:val="1"/>
      <w:marLeft w:val="0"/>
      <w:marRight w:val="0"/>
      <w:marTop w:val="0"/>
      <w:marBottom w:val="0"/>
      <w:divBdr>
        <w:top w:val="none" w:sz="0" w:space="0" w:color="auto"/>
        <w:left w:val="none" w:sz="0" w:space="0" w:color="auto"/>
        <w:bottom w:val="none" w:sz="0" w:space="0" w:color="auto"/>
        <w:right w:val="none" w:sz="0" w:space="0" w:color="auto"/>
      </w:divBdr>
    </w:div>
    <w:div w:id="1504396456">
      <w:bodyDiv w:val="1"/>
      <w:marLeft w:val="0"/>
      <w:marRight w:val="0"/>
      <w:marTop w:val="0"/>
      <w:marBottom w:val="0"/>
      <w:divBdr>
        <w:top w:val="none" w:sz="0" w:space="0" w:color="auto"/>
        <w:left w:val="none" w:sz="0" w:space="0" w:color="auto"/>
        <w:bottom w:val="none" w:sz="0" w:space="0" w:color="auto"/>
        <w:right w:val="none" w:sz="0" w:space="0" w:color="auto"/>
      </w:divBdr>
    </w:div>
    <w:div w:id="1743869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ityandguilds.com/-/media/cityandguilds-site/documents/delivering-our-qualifications/access-arrangements-when-and-how-to-apply-pdf.ashx?la=en&amp;hash=8358C1BB86F242D18E468D771939693867E9CBEE" TargetMode="External"/><Relationship Id="rId4" Type="http://schemas.openxmlformats.org/officeDocument/2006/relationships/settings" Target="settings.xml"/><Relationship Id="rId9" Type="http://schemas.openxmlformats.org/officeDocument/2006/relationships/hyperlink" Target="https://www.vtct.org.uk/wp-content/uploads/2018/10/Reasonable-Adjustments-and-Special-Considerations-Policy-_v9-October-2021.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9C6C3-E97C-42C2-8544-23CED1A0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1550</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Jenny.Collins</dc:creator>
  <cp:keywords/>
  <cp:lastModifiedBy>Gillian Dewsbury</cp:lastModifiedBy>
  <cp:revision>6</cp:revision>
  <cp:lastPrinted>2020-11-25T16:39:00Z</cp:lastPrinted>
  <dcterms:created xsi:type="dcterms:W3CDTF">2021-11-26T13:46:00Z</dcterms:created>
  <dcterms:modified xsi:type="dcterms:W3CDTF">2021-11-26T16:01:00Z</dcterms:modified>
</cp:coreProperties>
</file>